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19" w:rsidRDefault="00CC1419">
      <w:pPr>
        <w:pStyle w:val="ConsPlusTitle"/>
        <w:jc w:val="center"/>
        <w:outlineLvl w:val="0"/>
      </w:pPr>
      <w:r>
        <w:t>АДМИНИСТРАЦИЯ ГОРОДА СТАВРОПОЛЯ</w:t>
      </w:r>
    </w:p>
    <w:p w:rsidR="00CC1419" w:rsidRDefault="00CC1419">
      <w:pPr>
        <w:pStyle w:val="ConsPlusTitle"/>
        <w:jc w:val="center"/>
      </w:pPr>
      <w:r>
        <w:t>СТАВРОПОЛЬСКОГО КРАЯ</w:t>
      </w:r>
    </w:p>
    <w:p w:rsidR="00CC1419" w:rsidRDefault="00CC1419">
      <w:pPr>
        <w:pStyle w:val="ConsPlusTitle"/>
        <w:jc w:val="center"/>
      </w:pPr>
    </w:p>
    <w:p w:rsidR="00CC1419" w:rsidRDefault="00CC1419">
      <w:pPr>
        <w:pStyle w:val="ConsPlusTitle"/>
        <w:jc w:val="center"/>
      </w:pPr>
      <w:r>
        <w:t>ПОСТАНОВЛЕНИЕ</w:t>
      </w:r>
    </w:p>
    <w:p w:rsidR="00CC1419" w:rsidRDefault="00CC1419">
      <w:pPr>
        <w:pStyle w:val="ConsPlusTitle"/>
        <w:jc w:val="center"/>
      </w:pPr>
      <w:r>
        <w:t>от 14 ноября 2012 г. N 3610</w:t>
      </w:r>
    </w:p>
    <w:p w:rsidR="00CC1419" w:rsidRDefault="00CC1419">
      <w:pPr>
        <w:pStyle w:val="ConsPlusTitle"/>
        <w:jc w:val="center"/>
      </w:pPr>
    </w:p>
    <w:p w:rsidR="00CC1419" w:rsidRDefault="00CC1419">
      <w:pPr>
        <w:pStyle w:val="ConsPlusTitle"/>
        <w:jc w:val="center"/>
      </w:pPr>
      <w:r>
        <w:t>ОБ УТВЕРЖДЕНИИ ПОРЯДКА УСТАНОВЛЕНИЯ ПРИЧИН НАРУШЕНИЯ</w:t>
      </w:r>
    </w:p>
    <w:p w:rsidR="00CC1419" w:rsidRDefault="00CC1419">
      <w:pPr>
        <w:pStyle w:val="ConsPlusTitle"/>
        <w:jc w:val="center"/>
      </w:pPr>
      <w:r>
        <w:t>ЗАКОНОДАТЕЛЬСТВА О ГРАДОСТРОИТЕЛЬНОЙ ДЕЯТЕЛЬНОСТИ</w:t>
      </w:r>
    </w:p>
    <w:p w:rsidR="00CC1419" w:rsidRDefault="00CC1419">
      <w:pPr>
        <w:pStyle w:val="ConsPlusTitle"/>
        <w:jc w:val="center"/>
      </w:pPr>
      <w:r>
        <w:t>НА ТЕРРИТОРИИ МУНИЦИПАЛЬНОГО ОБРАЗОВАНИЯ</w:t>
      </w:r>
    </w:p>
    <w:p w:rsidR="00CC1419" w:rsidRDefault="00CC1419">
      <w:pPr>
        <w:pStyle w:val="ConsPlusTitle"/>
        <w:jc w:val="center"/>
      </w:pPr>
      <w:r>
        <w:t>ГОРОДА СТАВРОПОЛЯ СТАВРОПОЛЬСКОГО КРАЯ</w:t>
      </w:r>
    </w:p>
    <w:p w:rsidR="00CC1419" w:rsidRDefault="00CC1419">
      <w:pPr>
        <w:pStyle w:val="ConsPlusNormal"/>
        <w:ind w:firstLine="540"/>
        <w:jc w:val="both"/>
      </w:pPr>
    </w:p>
    <w:p w:rsidR="00CC1419" w:rsidRDefault="00CC1419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62</w:t>
        </w:r>
      </w:hyperlink>
      <w:r>
        <w:t xml:space="preserve"> Градостроительного кодекса Российской Федерации,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06 октября 2003 г. N 131-ФЗ "Об общих принципах организации местного самоуправления в Российской Федерации" постановляю:</w:t>
      </w:r>
    </w:p>
    <w:p w:rsidR="00CC1419" w:rsidRDefault="00CC1419">
      <w:pPr>
        <w:pStyle w:val="ConsPlusNormal"/>
        <w:ind w:firstLine="540"/>
        <w:jc w:val="both"/>
      </w:pPr>
    </w:p>
    <w:p w:rsidR="00CC1419" w:rsidRDefault="00CC1419">
      <w:pPr>
        <w:pStyle w:val="ConsPlusNormal"/>
        <w:ind w:firstLine="540"/>
        <w:jc w:val="both"/>
      </w:pPr>
      <w:r>
        <w:t xml:space="preserve">1. Утвердить </w:t>
      </w:r>
      <w:hyperlink w:anchor="P30" w:history="1">
        <w:r>
          <w:rPr>
            <w:color w:val="0000FF"/>
          </w:rPr>
          <w:t>Порядок</w:t>
        </w:r>
      </w:hyperlink>
      <w:r>
        <w:t xml:space="preserve"> установления причин нарушения законодательства о градостроительной деятельности на территории муниципального образования города Ставрополя Ставропольского края согласно приложению.</w:t>
      </w:r>
    </w:p>
    <w:p w:rsidR="00CC1419" w:rsidRDefault="00CC1419">
      <w:pPr>
        <w:pStyle w:val="ConsPlusNormal"/>
        <w:ind w:firstLine="540"/>
        <w:jc w:val="both"/>
      </w:pPr>
      <w:r>
        <w:t>2. Настоящее постановление вступает в силу после его официального опубликования в газете "Вечерний Ставрополь".</w:t>
      </w:r>
    </w:p>
    <w:p w:rsidR="00CC1419" w:rsidRDefault="00CC1419">
      <w:pPr>
        <w:pStyle w:val="ConsPlusNormal"/>
        <w:ind w:firstLine="540"/>
        <w:jc w:val="both"/>
      </w:pPr>
    </w:p>
    <w:p w:rsidR="00CC1419" w:rsidRDefault="00CC1419" w:rsidP="00A82965">
      <w:pPr>
        <w:pStyle w:val="ConsPlusNormal"/>
        <w:spacing w:line="240" w:lineRule="exact"/>
        <w:jc w:val="right"/>
      </w:pPr>
      <w:r>
        <w:t>Глава администрации</w:t>
      </w:r>
    </w:p>
    <w:p w:rsidR="00CC1419" w:rsidRDefault="00CC1419" w:rsidP="00A82965">
      <w:pPr>
        <w:pStyle w:val="ConsPlusNormal"/>
        <w:spacing w:line="240" w:lineRule="exact"/>
        <w:jc w:val="right"/>
      </w:pPr>
      <w:r>
        <w:t>города Ставрополя</w:t>
      </w:r>
    </w:p>
    <w:p w:rsidR="00CC1419" w:rsidRDefault="00CC1419" w:rsidP="00A82965">
      <w:pPr>
        <w:pStyle w:val="ConsPlusNormal"/>
        <w:spacing w:line="240" w:lineRule="exact"/>
        <w:jc w:val="right"/>
      </w:pPr>
      <w:r>
        <w:t>А.Х.ДЖАТДОЕВ</w:t>
      </w:r>
    </w:p>
    <w:p w:rsidR="00CC1419" w:rsidRDefault="00CC1419">
      <w:pPr>
        <w:pStyle w:val="ConsPlusNormal"/>
        <w:jc w:val="right"/>
      </w:pPr>
    </w:p>
    <w:p w:rsidR="00CC1419" w:rsidRDefault="00CC1419">
      <w:pPr>
        <w:pStyle w:val="ConsPlusNormal"/>
        <w:jc w:val="right"/>
      </w:pPr>
    </w:p>
    <w:p w:rsidR="00CC1419" w:rsidRDefault="00CC1419">
      <w:pPr>
        <w:pStyle w:val="ConsPlusNormal"/>
        <w:jc w:val="right"/>
      </w:pPr>
    </w:p>
    <w:p w:rsidR="00CC1419" w:rsidRDefault="00CC1419">
      <w:pPr>
        <w:pStyle w:val="ConsPlusNormal"/>
        <w:jc w:val="right"/>
      </w:pPr>
    </w:p>
    <w:p w:rsidR="00CC1419" w:rsidRDefault="00CC1419">
      <w:pPr>
        <w:pStyle w:val="ConsPlusNormal"/>
        <w:jc w:val="right"/>
      </w:pPr>
    </w:p>
    <w:p w:rsidR="00CC1419" w:rsidRDefault="00CC1419" w:rsidP="00A82965">
      <w:pPr>
        <w:pStyle w:val="ConsPlusNormal"/>
        <w:spacing w:line="240" w:lineRule="exact"/>
        <w:jc w:val="right"/>
        <w:outlineLvl w:val="0"/>
      </w:pPr>
      <w:r>
        <w:t>Приложение</w:t>
      </w:r>
    </w:p>
    <w:p w:rsidR="00CC1419" w:rsidRDefault="00CC1419" w:rsidP="00A82965">
      <w:pPr>
        <w:pStyle w:val="ConsPlusNormal"/>
        <w:spacing w:line="240" w:lineRule="exact"/>
        <w:jc w:val="right"/>
      </w:pPr>
      <w:r>
        <w:t>к постановлению</w:t>
      </w:r>
    </w:p>
    <w:p w:rsidR="00CC1419" w:rsidRDefault="00CC1419" w:rsidP="00A82965">
      <w:pPr>
        <w:pStyle w:val="ConsPlusNormal"/>
        <w:spacing w:line="240" w:lineRule="exact"/>
        <w:jc w:val="right"/>
      </w:pPr>
      <w:r>
        <w:t>администрации города Ставрополя</w:t>
      </w:r>
    </w:p>
    <w:p w:rsidR="00CC1419" w:rsidRDefault="00CC1419" w:rsidP="00A82965">
      <w:pPr>
        <w:pStyle w:val="ConsPlusNormal"/>
        <w:spacing w:line="240" w:lineRule="exact"/>
        <w:jc w:val="right"/>
      </w:pPr>
      <w:r>
        <w:t>от 14.11.2012 N 3610</w:t>
      </w:r>
    </w:p>
    <w:p w:rsidR="00CC1419" w:rsidRDefault="00CC1419">
      <w:pPr>
        <w:pStyle w:val="ConsPlusNormal"/>
        <w:ind w:firstLine="540"/>
        <w:jc w:val="both"/>
      </w:pPr>
    </w:p>
    <w:p w:rsidR="00CC1419" w:rsidRDefault="00CC1419" w:rsidP="00A82965">
      <w:pPr>
        <w:pStyle w:val="ConsPlusTitle"/>
        <w:spacing w:line="240" w:lineRule="exact"/>
        <w:jc w:val="center"/>
      </w:pPr>
      <w:bookmarkStart w:id="0" w:name="P30"/>
      <w:bookmarkEnd w:id="0"/>
      <w:r>
        <w:t>ПОРЯДОК</w:t>
      </w:r>
    </w:p>
    <w:p w:rsidR="00CC1419" w:rsidRDefault="00CC1419" w:rsidP="00A82965">
      <w:pPr>
        <w:pStyle w:val="ConsPlusTitle"/>
        <w:spacing w:line="240" w:lineRule="exact"/>
        <w:jc w:val="center"/>
      </w:pPr>
      <w:r>
        <w:t>УСТАНОВЛЕНИЯ ПРИЧИН НАРУШЕНИЯ ЗАКОНОДАТЕЛЬСТВА</w:t>
      </w:r>
    </w:p>
    <w:p w:rsidR="00CC1419" w:rsidRDefault="00CC1419" w:rsidP="00A82965">
      <w:pPr>
        <w:pStyle w:val="ConsPlusTitle"/>
        <w:spacing w:line="240" w:lineRule="exact"/>
        <w:jc w:val="center"/>
      </w:pPr>
      <w:r>
        <w:t>О ГРАДОСТРОИТЕЛЬНОЙ ДЕЯТЕЛЬНОСТИ НА ТЕРРИТОРИИ</w:t>
      </w:r>
    </w:p>
    <w:p w:rsidR="00CC1419" w:rsidRDefault="00CC1419" w:rsidP="00A82965">
      <w:pPr>
        <w:pStyle w:val="ConsPlusTitle"/>
        <w:spacing w:line="240" w:lineRule="exact"/>
        <w:jc w:val="center"/>
      </w:pPr>
      <w:r>
        <w:t>МУНИЦИПАЛЬНОГО ОБРАЗОВАНИЯ ГОРОДА СТАВРОПОЛЯ</w:t>
      </w:r>
    </w:p>
    <w:p w:rsidR="00CC1419" w:rsidRDefault="00CC1419" w:rsidP="00A82965">
      <w:pPr>
        <w:pStyle w:val="ConsPlusTitle"/>
        <w:spacing w:line="240" w:lineRule="exact"/>
        <w:jc w:val="center"/>
      </w:pPr>
      <w:r>
        <w:t>СТАВРОПОЛЬСКОГО КРАЯ</w:t>
      </w:r>
    </w:p>
    <w:p w:rsidR="00CC1419" w:rsidRDefault="00CC1419">
      <w:pPr>
        <w:pStyle w:val="ConsPlusNormal"/>
        <w:ind w:firstLine="540"/>
        <w:jc w:val="both"/>
      </w:pPr>
    </w:p>
    <w:p w:rsidR="00CC1419" w:rsidRDefault="00CC1419">
      <w:pPr>
        <w:pStyle w:val="ConsPlusNormal"/>
        <w:ind w:firstLine="540"/>
        <w:jc w:val="both"/>
      </w:pPr>
      <w:bookmarkStart w:id="1" w:name="P36"/>
      <w:bookmarkEnd w:id="1"/>
      <w:r>
        <w:t xml:space="preserve">1. </w:t>
      </w:r>
      <w:proofErr w:type="gramStart"/>
      <w:r>
        <w:t xml:space="preserve">Настоящий Порядок определяет правила установления причин нарушения законодательства о градостроительной деятельности на территории муниципального образования города Ставрополя Ставропольского края (далее - причины нарушения законодательства о градостроительной деятельности) в случае причинения вреда жизни или здоровью физических лиц, имуществу физических и (или) юридических лиц в результате нарушения законодательства о градостроительной деятельности в отношении объектов, не указанных в </w:t>
      </w:r>
      <w:hyperlink r:id="rId7" w:history="1">
        <w:r>
          <w:rPr>
            <w:color w:val="0000FF"/>
          </w:rPr>
          <w:t>частях 2</w:t>
        </w:r>
      </w:hyperlink>
      <w:r>
        <w:t xml:space="preserve"> и </w:t>
      </w:r>
      <w:hyperlink r:id="rId8" w:history="1">
        <w:r>
          <w:rPr>
            <w:color w:val="0000FF"/>
          </w:rPr>
          <w:t>3 статьи 62</w:t>
        </w:r>
        <w:proofErr w:type="gramEnd"/>
      </w:hyperlink>
      <w:r>
        <w:t xml:space="preserve"> Градостроительного кодекса Российской Федерации (далее - объекты), или в результате нарушения законодательства о градостроительной деятельности, если вред жизни или здоровью физических лиц либо значительный вред имуществу физических и (или) юридических лиц не причиняется.</w:t>
      </w:r>
    </w:p>
    <w:p w:rsidR="00CC1419" w:rsidRDefault="00CC1419">
      <w:pPr>
        <w:pStyle w:val="ConsPlusNormal"/>
        <w:ind w:firstLine="540"/>
        <w:jc w:val="both"/>
      </w:pPr>
      <w:r>
        <w:t xml:space="preserve">2. Установление причин нарушения законодательства о градостроительной деятельности в случаях, указанных в </w:t>
      </w:r>
      <w:hyperlink w:anchor="P36" w:history="1">
        <w:r>
          <w:rPr>
            <w:color w:val="0000FF"/>
          </w:rPr>
          <w:t>пункте 1</w:t>
        </w:r>
      </w:hyperlink>
      <w:r>
        <w:t xml:space="preserve"> настоящего Порядка, проводится независимо от источников финансирования строительства, форм собственности и ведомственной принадлежности объектов.</w:t>
      </w:r>
    </w:p>
    <w:p w:rsidR="00CC1419" w:rsidRDefault="00CC1419">
      <w:pPr>
        <w:pStyle w:val="ConsPlusNormal"/>
        <w:ind w:firstLine="540"/>
        <w:jc w:val="both"/>
      </w:pPr>
      <w:r>
        <w:t xml:space="preserve">3. Установление причин нарушения законодательства о градостроительной деятельности осуществляется технической комиссией по установлению причин нарушения законодательства о </w:t>
      </w:r>
      <w:r>
        <w:lastRenderedPageBreak/>
        <w:t>градостроительной деятельности на территории муниципального образования города Ставрополя Ставропольского края, формируемой комитетом градостроительства администрации города Ставрополя (далее - Техническая комиссия).</w:t>
      </w:r>
    </w:p>
    <w:p w:rsidR="00CC1419" w:rsidRDefault="00CC1419">
      <w:pPr>
        <w:pStyle w:val="ConsPlusNormal"/>
        <w:ind w:firstLine="540"/>
        <w:jc w:val="both"/>
      </w:pPr>
      <w:r>
        <w:t>Состав Технической комиссии утверждается распоряжением заместителя главы администрации города Ставрополя, руководителя комитета градостроительства администрации города Ставрополя, в каждом конкретном случае исходя из обстоятельств нарушения законодательства о градостроительной деятельности.</w:t>
      </w:r>
    </w:p>
    <w:p w:rsidR="00CC1419" w:rsidRDefault="00CC1419">
      <w:pPr>
        <w:pStyle w:val="ConsPlusNormal"/>
        <w:ind w:firstLine="540"/>
        <w:jc w:val="both"/>
      </w:pPr>
      <w:bookmarkStart w:id="2" w:name="P40"/>
      <w:bookmarkEnd w:id="2"/>
      <w:r>
        <w:t>4. Основаниями для рассмотрения комитетом градостроительства администрации города Ставрополя (далее - комитет) вопроса о формировании Технической комиссии являются:</w:t>
      </w:r>
    </w:p>
    <w:p w:rsidR="00CC1419" w:rsidRDefault="00CC1419">
      <w:pPr>
        <w:pStyle w:val="ConsPlusNormal"/>
        <w:ind w:firstLine="540"/>
        <w:jc w:val="both"/>
      </w:pPr>
      <w:r>
        <w:t>заявление физического и (или) юридического лица либо их представителей о причинении вреда;</w:t>
      </w:r>
    </w:p>
    <w:p w:rsidR="00CC1419" w:rsidRDefault="00CC1419">
      <w:pPr>
        <w:pStyle w:val="ConsPlusNormal"/>
        <w:ind w:firstLine="540"/>
        <w:jc w:val="both"/>
      </w:pPr>
      <w:r>
        <w:t>извещение лица, осуществляющего строительство объекта, о возникновении аварийной ситуации при строительстве, реконструкции, капитальном ремонте объекта, повлекшей за собой причинение вреда;</w:t>
      </w:r>
    </w:p>
    <w:p w:rsidR="00CC1419" w:rsidRDefault="00CC1419">
      <w:pPr>
        <w:pStyle w:val="ConsPlusNormal"/>
        <w:ind w:firstLine="540"/>
        <w:jc w:val="both"/>
      </w:pPr>
      <w:r>
        <w:t>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деятельности;</w:t>
      </w:r>
    </w:p>
    <w:p w:rsidR="00CC1419" w:rsidRDefault="00CC1419">
      <w:pPr>
        <w:pStyle w:val="ConsPlusNormal"/>
        <w:ind w:firstLine="540"/>
        <w:jc w:val="both"/>
      </w:pPr>
      <w:r>
        <w:t>сведения о нарушении законодательства о градостроительной деятельности, полученные из других источников.</w:t>
      </w:r>
    </w:p>
    <w:p w:rsidR="00CC1419" w:rsidRDefault="00CC1419">
      <w:pPr>
        <w:pStyle w:val="ConsPlusNormal"/>
        <w:ind w:firstLine="540"/>
        <w:jc w:val="both"/>
      </w:pPr>
      <w:r>
        <w:t>Заявление о причинении вреда направляется в адрес главы администрации города Ставрополя и рассматривается комитетом. К заявлению о причинении вреда прилагаются доказательства о причинении вреда, а также расчет размера причиненного вреда.</w:t>
      </w:r>
    </w:p>
    <w:p w:rsidR="00CC1419" w:rsidRDefault="00CC1419">
      <w:pPr>
        <w:pStyle w:val="ConsPlusNormal"/>
        <w:ind w:firstLine="540"/>
        <w:jc w:val="both"/>
      </w:pPr>
      <w:r>
        <w:t xml:space="preserve">5. Комитет проводит проверку информации, полученной в соответствии с </w:t>
      </w:r>
      <w:hyperlink w:anchor="P40" w:history="1">
        <w:r>
          <w:rPr>
            <w:color w:val="0000FF"/>
          </w:rPr>
          <w:t>пунктом 4</w:t>
        </w:r>
      </w:hyperlink>
      <w:r>
        <w:t xml:space="preserve"> настоящего Порядка, и не позднее десяти рабочих дней со дня ее получения принимает решение об образовании Технической комиссии или об отказе в ее образовании.</w:t>
      </w:r>
    </w:p>
    <w:p w:rsidR="00CC1419" w:rsidRDefault="00CC1419">
      <w:pPr>
        <w:pStyle w:val="ConsPlusNormal"/>
        <w:ind w:firstLine="540"/>
        <w:jc w:val="both"/>
      </w:pPr>
      <w:r>
        <w:t>6. Отказ в образовании Технической комиссии допускается в следующих случаях:</w:t>
      </w:r>
    </w:p>
    <w:p w:rsidR="00CC1419" w:rsidRDefault="00CC1419">
      <w:pPr>
        <w:pStyle w:val="ConsPlusNormal"/>
        <w:ind w:firstLine="540"/>
        <w:jc w:val="both"/>
      </w:pPr>
      <w:r>
        <w:t>отсутствие выполнения работ по строительству, реконструкции, капитальному ремонту объекта;</w:t>
      </w:r>
    </w:p>
    <w:p w:rsidR="00CC1419" w:rsidRDefault="00CC1419">
      <w:pPr>
        <w:pStyle w:val="ConsPlusNormal"/>
        <w:ind w:firstLine="540"/>
        <w:jc w:val="both"/>
      </w:pPr>
      <w:r>
        <w:t>отсутствие вреда, причиненного физическим и (или) юридическим лицам.</w:t>
      </w:r>
    </w:p>
    <w:p w:rsidR="00CC1419" w:rsidRDefault="00CC1419">
      <w:pPr>
        <w:pStyle w:val="ConsPlusNormal"/>
        <w:ind w:firstLine="540"/>
        <w:jc w:val="both"/>
      </w:pPr>
      <w:r>
        <w:t xml:space="preserve">7. Решение комитета об отказе в образовании Технической комиссии в течение десяти рабочих дней после его принятия направляется (вручается) лицу (органу), указанному в абзацах втором, третьем и четвертом </w:t>
      </w:r>
      <w:hyperlink w:anchor="P40" w:history="1">
        <w:r>
          <w:rPr>
            <w:color w:val="0000FF"/>
          </w:rPr>
          <w:t>пункта 4</w:t>
        </w:r>
      </w:hyperlink>
      <w:r>
        <w:t xml:space="preserve"> настоящего Порядка.</w:t>
      </w:r>
    </w:p>
    <w:p w:rsidR="00CC1419" w:rsidRDefault="00CC1419">
      <w:pPr>
        <w:pStyle w:val="ConsPlusNormal"/>
        <w:ind w:firstLine="540"/>
        <w:jc w:val="both"/>
      </w:pPr>
      <w:bookmarkStart w:id="3" w:name="P51"/>
      <w:bookmarkEnd w:id="3"/>
      <w:r>
        <w:t>8. В качестве наблюдателей в работе Технической комиссии при установлении причин нарушения законодательства о градостроительной деятельности могут принимать участие следующие заинтересованные лица:</w:t>
      </w:r>
    </w:p>
    <w:p w:rsidR="00CC1419" w:rsidRDefault="00CC1419">
      <w:pPr>
        <w:pStyle w:val="ConsPlusNormal"/>
        <w:ind w:firstLine="540"/>
        <w:jc w:val="both"/>
      </w:pPr>
      <w:proofErr w:type="gramStart"/>
      <w:r>
        <w:t>застройщик, технический заказчик, лицо, выполняющее инженерные изыскания, лицо, осуществлявшее подготовку проектной документации, лицо, осуществляющее строительство, реконструкцию, капитальный ремонт объекта капитального строительства, либо их представители;</w:t>
      </w:r>
      <w:proofErr w:type="gramEnd"/>
    </w:p>
    <w:p w:rsidR="00CC1419" w:rsidRDefault="00CC1419">
      <w:pPr>
        <w:pStyle w:val="ConsPlusNormal"/>
        <w:ind w:firstLine="540"/>
        <w:jc w:val="both"/>
      </w:pPr>
      <w:r>
        <w:t>представители специализированной экспертной организации в области проектирования и строительства;</w:t>
      </w:r>
    </w:p>
    <w:p w:rsidR="00CC1419" w:rsidRDefault="00CC1419">
      <w:pPr>
        <w:pStyle w:val="ConsPlusNormal"/>
        <w:ind w:firstLine="540"/>
        <w:jc w:val="both"/>
      </w:pPr>
      <w:r>
        <w:t>представители граждан и их объединений.</w:t>
      </w:r>
    </w:p>
    <w:p w:rsidR="00CC1419" w:rsidRDefault="00CC1419">
      <w:pPr>
        <w:pStyle w:val="ConsPlusNormal"/>
        <w:ind w:firstLine="540"/>
        <w:jc w:val="both"/>
      </w:pPr>
      <w:r>
        <w:t>Заинтересованные лица обязаны в сроки, установленные Технической комиссией, представить ей необходимую информацию для установления причин нарушения законодательства о градостроительной деятельности, включая документы, справки, сведения, связанные с проведением инженерных изысканий, выполнением работ по проектированию, строительству, реконструкции, капитальному ремонту в отношении объекта, а также образцы (пробы) применяемых строительных материалов (конструкций).</w:t>
      </w:r>
    </w:p>
    <w:p w:rsidR="00CC1419" w:rsidRDefault="00CC1419">
      <w:pPr>
        <w:pStyle w:val="ConsPlusNormal"/>
        <w:ind w:firstLine="540"/>
        <w:jc w:val="both"/>
      </w:pPr>
      <w:bookmarkStart w:id="4" w:name="P56"/>
      <w:bookmarkEnd w:id="4"/>
      <w:r>
        <w:t>9. В целях установления причин нарушения законодательства о градостроительной деятельности Техническая комиссия решает следующие задачи:</w:t>
      </w:r>
    </w:p>
    <w:p w:rsidR="00CC1419" w:rsidRDefault="00CC1419">
      <w:pPr>
        <w:pStyle w:val="ConsPlusNormal"/>
        <w:ind w:firstLine="540"/>
        <w:jc w:val="both"/>
      </w:pPr>
      <w:proofErr w:type="gramStart"/>
      <w:r>
        <w:t>устанавливает факт нарушения законодательства о градостроительной деятельности, причины и условия, их повлекшие; 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правил, правил безопасности, государственных стандартов, других нормативных правовых актов Российской Федерации;</w:t>
      </w:r>
      <w:proofErr w:type="gramEnd"/>
    </w:p>
    <w:p w:rsidR="00CC1419" w:rsidRDefault="00CC1419">
      <w:pPr>
        <w:pStyle w:val="ConsPlusNormal"/>
        <w:ind w:firstLine="540"/>
        <w:jc w:val="both"/>
      </w:pPr>
      <w:r>
        <w:lastRenderedPageBreak/>
        <w:t>устанавливает характер причиненного имущественного вреда, его размер;</w:t>
      </w:r>
    </w:p>
    <w:p w:rsidR="00CC1419" w:rsidRDefault="00CC1419">
      <w:pPr>
        <w:pStyle w:val="ConsPlusNormal"/>
        <w:ind w:firstLine="540"/>
        <w:jc w:val="both"/>
      </w:pPr>
      <w:r>
        <w:t>устанавливает причинно-следственную связь между нарушением законодательства о градостроительной деятельности и причинением вреда, а также обстоятельства, указывающие на виновность лиц;</w:t>
      </w:r>
    </w:p>
    <w:p w:rsidR="00CC1419" w:rsidRDefault="00CC1419">
      <w:pPr>
        <w:pStyle w:val="ConsPlusNormal"/>
        <w:ind w:firstLine="540"/>
        <w:jc w:val="both"/>
      </w:pPr>
      <w:r>
        <w:t>определяет необходимые меры по восстановлению благоприятных условий жизнедеятельности человека.</w:t>
      </w:r>
    </w:p>
    <w:p w:rsidR="00CC1419" w:rsidRDefault="00CC1419">
      <w:pPr>
        <w:pStyle w:val="ConsPlusNormal"/>
        <w:ind w:firstLine="540"/>
        <w:jc w:val="both"/>
      </w:pPr>
      <w:r>
        <w:t xml:space="preserve">10. Для решения задач, указанных в </w:t>
      </w:r>
      <w:hyperlink w:anchor="P56" w:history="1">
        <w:r>
          <w:rPr>
            <w:color w:val="0000FF"/>
          </w:rPr>
          <w:t>пункте 9</w:t>
        </w:r>
      </w:hyperlink>
      <w:r>
        <w:t xml:space="preserve"> настоящего Порядка, Техническая комиссия имеет право проводить следующие мероприятия:</w:t>
      </w:r>
    </w:p>
    <w:p w:rsidR="00CC1419" w:rsidRDefault="00CC1419">
      <w:pPr>
        <w:pStyle w:val="ConsPlusNormal"/>
        <w:ind w:firstLine="540"/>
        <w:jc w:val="both"/>
      </w:pPr>
      <w:r>
        <w:t xml:space="preserve">проводить осмотр объекта, а также имущества физических и (или) юридических лиц, которым причинен вред, в том числе с применением технических средств фиксации, и оформлять </w:t>
      </w:r>
      <w:hyperlink w:anchor="P119" w:history="1">
        <w:r>
          <w:rPr>
            <w:color w:val="0000FF"/>
          </w:rPr>
          <w:t>акт</w:t>
        </w:r>
      </w:hyperlink>
      <w:r>
        <w:t xml:space="preserve"> осмотра по форме согласно приложению 1 к настоящему Порядку, с приложением необходимых документов, включая схемы и чертежи;</w:t>
      </w:r>
    </w:p>
    <w:p w:rsidR="00CC1419" w:rsidRDefault="00CC1419">
      <w:pPr>
        <w:pStyle w:val="ConsPlusNormal"/>
        <w:ind w:firstLine="540"/>
        <w:jc w:val="both"/>
      </w:pPr>
      <w:r>
        <w:t>запрашивать у заинтересованных лиц копии документов архитектурно-строительного проектирования (включая инженерные изыскания) объекта капитального строительства, общие и специальные журналы, исполнительную документацию и иные документы, справки, сведения, письменные объяснения, изучать и оценивать их;</w:t>
      </w:r>
    </w:p>
    <w:p w:rsidR="00CC1419" w:rsidRDefault="00CC1419">
      <w:pPr>
        <w:pStyle w:val="ConsPlusNormal"/>
        <w:ind w:firstLine="540"/>
        <w:jc w:val="both"/>
      </w:pPr>
      <w:r>
        <w:t>получать документы, справки, сведения, а также разъяснения от физических и (или) юридических лиц, которым причинен вред, иных представителей граждан и объединений.</w:t>
      </w:r>
    </w:p>
    <w:p w:rsidR="00CC1419" w:rsidRDefault="00CC1419">
      <w:pPr>
        <w:pStyle w:val="ConsPlusNormal"/>
        <w:ind w:firstLine="540"/>
        <w:jc w:val="both"/>
      </w:pPr>
      <w:r>
        <w:t>11. Срок установления причин нарушения законодательства о градостроительной деятельности определяется с момента образования Технической комиссии и не должен превышать двух месяцев.</w:t>
      </w:r>
    </w:p>
    <w:p w:rsidR="00CC1419" w:rsidRDefault="00CC1419">
      <w:pPr>
        <w:pStyle w:val="ConsPlusNormal"/>
        <w:ind w:firstLine="540"/>
        <w:jc w:val="both"/>
      </w:pPr>
      <w:r>
        <w:t>12. Руководство и организация деятельности Технической комиссии.</w:t>
      </w:r>
    </w:p>
    <w:p w:rsidR="00CC1419" w:rsidRDefault="00CC1419">
      <w:pPr>
        <w:pStyle w:val="ConsPlusNormal"/>
        <w:ind w:firstLine="540"/>
        <w:jc w:val="both"/>
      </w:pPr>
      <w:r>
        <w:t>12.1. В состав Технической комиссии должно входить не менее 5 человек, в том числе председатель, секретарь и члены комиссии.</w:t>
      </w:r>
    </w:p>
    <w:p w:rsidR="00CC1419" w:rsidRDefault="00CC1419">
      <w:pPr>
        <w:pStyle w:val="ConsPlusNormal"/>
        <w:ind w:firstLine="540"/>
        <w:jc w:val="both"/>
      </w:pPr>
      <w:r>
        <w:t>12.2. Деятельность Технической комиссии подотчетна и подконтрольна комитету.</w:t>
      </w:r>
    </w:p>
    <w:p w:rsidR="00CC1419" w:rsidRDefault="00CC1419">
      <w:pPr>
        <w:pStyle w:val="ConsPlusNormal"/>
        <w:ind w:firstLine="540"/>
        <w:jc w:val="both"/>
      </w:pPr>
      <w:r>
        <w:t>12.3. Техническую комиссию возглавляет председатель.</w:t>
      </w:r>
    </w:p>
    <w:p w:rsidR="00CC1419" w:rsidRDefault="00CC1419">
      <w:pPr>
        <w:pStyle w:val="ConsPlusNormal"/>
        <w:ind w:firstLine="540"/>
        <w:jc w:val="both"/>
      </w:pPr>
      <w:r>
        <w:t>12.4. Председатель Технической комиссии проводит заседания Технической комиссии, руководит ее деятельностью, организует работу Технической комиссии, осуществляет иные полномочия, необходимые для реализации поставленных задач.</w:t>
      </w:r>
    </w:p>
    <w:p w:rsidR="00CC1419" w:rsidRDefault="00CC1419">
      <w:pPr>
        <w:pStyle w:val="ConsPlusNormal"/>
        <w:ind w:firstLine="540"/>
        <w:jc w:val="both"/>
      </w:pPr>
      <w:r>
        <w:t>12.5. В отсутствие председателя Технической комиссии проведение заседания Технической комиссии, руководство ее деятельностью, организация работы Технической комиссии и иные полномочия осуществляет один из членов Технической комиссии по поручению председателя Технической комиссии.</w:t>
      </w:r>
    </w:p>
    <w:p w:rsidR="00CC1419" w:rsidRDefault="00CC1419">
      <w:pPr>
        <w:pStyle w:val="ConsPlusNormal"/>
        <w:ind w:firstLine="540"/>
        <w:jc w:val="both"/>
      </w:pPr>
      <w:r>
        <w:t>12.6. Секретарь Технической комиссии:</w:t>
      </w:r>
    </w:p>
    <w:p w:rsidR="00CC1419" w:rsidRDefault="00CC1419">
      <w:pPr>
        <w:pStyle w:val="ConsPlusNormal"/>
        <w:ind w:firstLine="540"/>
        <w:jc w:val="both"/>
      </w:pPr>
      <w:r>
        <w:t>осуществляет организационно-технические мероприятия по подготовке и проведению заседаний Технической комиссии, оформляет протоколы заседаний Технической комиссии;</w:t>
      </w:r>
    </w:p>
    <w:p w:rsidR="00CC1419" w:rsidRDefault="00CC1419">
      <w:pPr>
        <w:pStyle w:val="ConsPlusNormal"/>
        <w:ind w:firstLine="540"/>
        <w:jc w:val="both"/>
      </w:pPr>
      <w:r>
        <w:t xml:space="preserve">организует оповещение членов Технической комиссии о времени и месте заседания Технической комиссии не </w:t>
      </w:r>
      <w:proofErr w:type="gramStart"/>
      <w:r>
        <w:t>позднее</w:t>
      </w:r>
      <w:proofErr w:type="gramEnd"/>
      <w:r>
        <w:t xml:space="preserve"> чем за пять рабочих дней до его проведения;</w:t>
      </w:r>
    </w:p>
    <w:p w:rsidR="00CC1419" w:rsidRDefault="00CC1419">
      <w:pPr>
        <w:pStyle w:val="ConsPlusNormal"/>
        <w:ind w:firstLine="540"/>
        <w:jc w:val="both"/>
      </w:pPr>
      <w:r>
        <w:t>направляет соответствующие запросы заинтересованным лицам в пределах компетенции Технической комиссии;</w:t>
      </w:r>
    </w:p>
    <w:p w:rsidR="00CC1419" w:rsidRDefault="00CC1419">
      <w:pPr>
        <w:pStyle w:val="ConsPlusNormal"/>
        <w:ind w:firstLine="540"/>
        <w:jc w:val="both"/>
      </w:pPr>
      <w:r>
        <w:t xml:space="preserve">направляет (вручает) копии заключения Технической комиссии лицам, указанным в </w:t>
      </w:r>
      <w:hyperlink w:anchor="P90" w:history="1">
        <w:r>
          <w:rPr>
            <w:color w:val="0000FF"/>
          </w:rPr>
          <w:t>пункте 16</w:t>
        </w:r>
      </w:hyperlink>
      <w:r>
        <w:t xml:space="preserve"> настоящего Порядка.</w:t>
      </w:r>
    </w:p>
    <w:p w:rsidR="00CC1419" w:rsidRDefault="00CC1419">
      <w:pPr>
        <w:pStyle w:val="ConsPlusNormal"/>
        <w:ind w:firstLine="540"/>
        <w:jc w:val="both"/>
      </w:pPr>
      <w:r>
        <w:t>12.7. Заседание Технической комиссии считается состоявшимся и ее решение считается правомочным, если на нем присутствует не менее половины ее членов.</w:t>
      </w:r>
    </w:p>
    <w:p w:rsidR="00CC1419" w:rsidRDefault="00CC1419">
      <w:pPr>
        <w:pStyle w:val="ConsPlusNormal"/>
        <w:ind w:firstLine="540"/>
        <w:jc w:val="both"/>
      </w:pPr>
      <w:r>
        <w:t>12.8. Решение Технической комиссии считается принятым, если за него проголосовало более половины присутствующих на заседании членов Технической комиссии.</w:t>
      </w:r>
    </w:p>
    <w:p w:rsidR="00CC1419" w:rsidRDefault="00CC1419">
      <w:pPr>
        <w:pStyle w:val="ConsPlusNormal"/>
        <w:ind w:firstLine="540"/>
        <w:jc w:val="both"/>
      </w:pPr>
      <w:r>
        <w:t>12.9. Голосование проводится открыто. При равенстве голосов членов Технической комиссии голос председательствующего является решающим.</w:t>
      </w:r>
    </w:p>
    <w:p w:rsidR="00CC1419" w:rsidRDefault="00CC1419">
      <w:pPr>
        <w:pStyle w:val="ConsPlusNormal"/>
        <w:ind w:firstLine="540"/>
        <w:jc w:val="both"/>
      </w:pPr>
      <w:r>
        <w:t>12.10. В случае несогласия с принятым решением члены Технической комиссии вправе выразить свое особое мнение в письменной форме и приложить его к заключению.</w:t>
      </w:r>
    </w:p>
    <w:p w:rsidR="00CC1419" w:rsidRDefault="00CC1419">
      <w:pPr>
        <w:pStyle w:val="ConsPlusNormal"/>
        <w:ind w:firstLine="540"/>
        <w:jc w:val="both"/>
      </w:pPr>
      <w:bookmarkStart w:id="5" w:name="P81"/>
      <w:bookmarkEnd w:id="5"/>
      <w:r>
        <w:t xml:space="preserve">13. По результатам работы Технической комиссии составляется и утверждается </w:t>
      </w:r>
      <w:hyperlink w:anchor="P212" w:history="1">
        <w:r>
          <w:rPr>
            <w:color w:val="0000FF"/>
          </w:rPr>
          <w:t>заключение</w:t>
        </w:r>
      </w:hyperlink>
      <w:r>
        <w:t xml:space="preserve"> по форме согласно приложению 2 к настоящему Порядку, содержащее выводы:</w:t>
      </w:r>
    </w:p>
    <w:p w:rsidR="00CC1419" w:rsidRDefault="00CC1419">
      <w:pPr>
        <w:pStyle w:val="ConsPlusNormal"/>
        <w:ind w:firstLine="540"/>
        <w:jc w:val="both"/>
      </w:pPr>
      <w:r>
        <w:t>о причинах нарушения законодательства о градостроительной деятельности, в результате которого был причинен вред имуществу физических или юридических лиц, и о его размерах;</w:t>
      </w:r>
    </w:p>
    <w:p w:rsidR="00CC1419" w:rsidRDefault="00CC1419">
      <w:pPr>
        <w:pStyle w:val="ConsPlusNormal"/>
        <w:ind w:firstLine="540"/>
        <w:jc w:val="both"/>
      </w:pPr>
      <w:r>
        <w:lastRenderedPageBreak/>
        <w:t>об обстоятельствах, указывающих на виновность лиц;</w:t>
      </w:r>
    </w:p>
    <w:p w:rsidR="00CC1419" w:rsidRDefault="00CC1419">
      <w:pPr>
        <w:pStyle w:val="ConsPlusNormal"/>
        <w:ind w:firstLine="540"/>
        <w:jc w:val="both"/>
      </w:pPr>
      <w:r>
        <w:t>о необходимых мерах по устранению нарушений и восстановлению благоприятных условий жизнедеятельности человека.</w:t>
      </w:r>
    </w:p>
    <w:p w:rsidR="00CC1419" w:rsidRDefault="00CC1419">
      <w:pPr>
        <w:pStyle w:val="ConsPlusNormal"/>
        <w:ind w:firstLine="540"/>
        <w:jc w:val="both"/>
      </w:pPr>
      <w:r>
        <w:t xml:space="preserve">В случае если Техническая комиссия приходит к отрицательным выводам в отношении вопросов, указанных в абзацах втором и четвертом </w:t>
      </w:r>
      <w:hyperlink w:anchor="P81" w:history="1">
        <w:r>
          <w:rPr>
            <w:color w:val="0000FF"/>
          </w:rPr>
          <w:t>пункта 13</w:t>
        </w:r>
      </w:hyperlink>
      <w:r>
        <w:t xml:space="preserve"> настоящего Порядка, составляется отрицательное заключение.</w:t>
      </w:r>
    </w:p>
    <w:p w:rsidR="00CC1419" w:rsidRDefault="00CC1419">
      <w:pPr>
        <w:pStyle w:val="ConsPlusNormal"/>
        <w:ind w:firstLine="540"/>
        <w:jc w:val="both"/>
      </w:pPr>
      <w:r>
        <w:t>14. Заключение подлежит утверждению комитетом.</w:t>
      </w:r>
    </w:p>
    <w:p w:rsidR="00CC1419" w:rsidRDefault="00CC1419">
      <w:pPr>
        <w:pStyle w:val="ConsPlusNormal"/>
        <w:ind w:firstLine="540"/>
        <w:jc w:val="both"/>
      </w:pPr>
      <w:r>
        <w:t>После утверждения заключения Технической комиссии председатель Технической комиссии принимает решение о завершении работы Технической комиссии.</w:t>
      </w:r>
    </w:p>
    <w:p w:rsidR="00CC1419" w:rsidRDefault="00CC1419">
      <w:pPr>
        <w:pStyle w:val="ConsPlusNormal"/>
        <w:ind w:firstLine="540"/>
        <w:jc w:val="both"/>
      </w:pPr>
      <w:r>
        <w:t>В случае если Техническая комиссия приходит к выводу о том, что причинение вреда физическим и (или) юридическим лицам не связано с нарушением законодательства о градостроительной деятельности, материалы и документы, полученные в результате работы Технической комиссии, вместе с заключением, направляются комитетом в соответствующий орган для дальнейшего расследования.</w:t>
      </w:r>
    </w:p>
    <w:p w:rsidR="00CC1419" w:rsidRDefault="00CC1419">
      <w:pPr>
        <w:pStyle w:val="ConsPlusNormal"/>
        <w:ind w:firstLine="540"/>
        <w:jc w:val="both"/>
      </w:pPr>
      <w:r>
        <w:t xml:space="preserve">15. Комитет направляет заключение Технической комиссии для официального опубликования в газете "Вечерний Ставрополь" и размещает на официальном сайте администрации города Ставрополя в информационно-телекоммуникационной сети "Интернет" на странице </w:t>
      </w:r>
      <w:proofErr w:type="gramStart"/>
      <w:r>
        <w:t>комитета градостроительства администрации города Ставрополя</w:t>
      </w:r>
      <w:proofErr w:type="gramEnd"/>
      <w:r>
        <w:t>.</w:t>
      </w:r>
    </w:p>
    <w:p w:rsidR="00CC1419" w:rsidRDefault="00CC1419">
      <w:pPr>
        <w:pStyle w:val="ConsPlusNormal"/>
        <w:ind w:firstLine="540"/>
        <w:jc w:val="both"/>
      </w:pPr>
      <w:bookmarkStart w:id="6" w:name="P90"/>
      <w:bookmarkEnd w:id="6"/>
      <w:r>
        <w:t xml:space="preserve">16. Копия заключения Технической комиссии в течение десяти рабочих дней </w:t>
      </w:r>
      <w:proofErr w:type="gramStart"/>
      <w:r>
        <w:t>с даты</w:t>
      </w:r>
      <w:proofErr w:type="gramEnd"/>
      <w:r>
        <w:t xml:space="preserve"> его утверждения направляется (вручается):</w:t>
      </w:r>
    </w:p>
    <w:p w:rsidR="00CC1419" w:rsidRDefault="00CC1419">
      <w:pPr>
        <w:pStyle w:val="ConsPlusNormal"/>
        <w:ind w:firstLine="540"/>
        <w:jc w:val="both"/>
      </w:pPr>
      <w:r>
        <w:t>физическому и (или) юридическому лицу, которому причинен вред;</w:t>
      </w:r>
    </w:p>
    <w:p w:rsidR="00CC1419" w:rsidRDefault="00CC1419">
      <w:pPr>
        <w:pStyle w:val="ConsPlusNormal"/>
        <w:ind w:firstLine="540"/>
        <w:jc w:val="both"/>
      </w:pPr>
      <w:r>
        <w:t>заинтересованным лицам, которые участвовали в качестве наблюдателей при установлении причин нарушения законодательства о градостроительной деятельности и (или) деятельности которых дана оценка в заключени</w:t>
      </w:r>
      <w:proofErr w:type="gramStart"/>
      <w:r>
        <w:t>и</w:t>
      </w:r>
      <w:proofErr w:type="gramEnd"/>
      <w:r>
        <w:t xml:space="preserve"> Технической комиссии.</w:t>
      </w:r>
    </w:p>
    <w:p w:rsidR="00CC1419" w:rsidRDefault="00CC1419">
      <w:pPr>
        <w:pStyle w:val="ConsPlusNormal"/>
        <w:ind w:firstLine="540"/>
        <w:jc w:val="both"/>
      </w:pPr>
      <w:r>
        <w:t xml:space="preserve">17. Заинтересованные лица, а также представители граждан и их объединений, указанные в </w:t>
      </w:r>
      <w:hyperlink w:anchor="P51" w:history="1">
        <w:r>
          <w:rPr>
            <w:color w:val="0000FF"/>
          </w:rPr>
          <w:t>пункте 8</w:t>
        </w:r>
      </w:hyperlink>
      <w:r>
        <w:t xml:space="preserve"> настоящего Порядка, в случае несогласия с заключением Технической комиссии могут оспорить его в судебном порядке.</w:t>
      </w:r>
    </w:p>
    <w:p w:rsidR="00CC1419" w:rsidRDefault="00CC1419">
      <w:pPr>
        <w:pStyle w:val="ConsPlusNormal"/>
        <w:ind w:firstLine="540"/>
        <w:jc w:val="both"/>
      </w:pPr>
      <w:r>
        <w:t>18. Материалы и документы, полученные в результате работы Технической комиссии, вместе с заключением передаются секретарем Технической комиссии на хранение в архив комитета.</w:t>
      </w:r>
    </w:p>
    <w:p w:rsidR="00CC1419" w:rsidRDefault="00CC1419">
      <w:pPr>
        <w:pStyle w:val="ConsPlusNormal"/>
        <w:ind w:firstLine="540"/>
        <w:jc w:val="both"/>
      </w:pPr>
      <w:r>
        <w:t xml:space="preserve">Документы должны быть переданы в архив комитета в течение десяти рабочих дней </w:t>
      </w:r>
      <w:proofErr w:type="gramStart"/>
      <w:r>
        <w:t>с даты утверждения</w:t>
      </w:r>
      <w:proofErr w:type="gramEnd"/>
      <w:r>
        <w:t xml:space="preserve"> заключения Технической комиссии. Передача документов в комитет сопровождается соответствующим реестром передачи.</w:t>
      </w:r>
    </w:p>
    <w:p w:rsidR="00CC1419" w:rsidRDefault="00CC1419">
      <w:pPr>
        <w:pStyle w:val="ConsPlusNormal"/>
        <w:ind w:firstLine="540"/>
        <w:jc w:val="both"/>
      </w:pPr>
      <w:r>
        <w:t xml:space="preserve">19. Копия заключения Технической комиссии выдается комитетом в течение трех рабочих дней по заявлениям (запросам) заинтересованных лиц, а также представителей граждан и их объединений, указанных в </w:t>
      </w:r>
      <w:hyperlink w:anchor="P51" w:history="1">
        <w:r>
          <w:rPr>
            <w:color w:val="0000FF"/>
          </w:rPr>
          <w:t>пункте 8</w:t>
        </w:r>
      </w:hyperlink>
      <w:r>
        <w:t xml:space="preserve"> настоящего Порядка, направленным в адрес заместителя главы администрации города Ставрополя, руководителя </w:t>
      </w:r>
      <w:proofErr w:type="gramStart"/>
      <w:r>
        <w:t>комитета градостроительства администрации города Ставрополя</w:t>
      </w:r>
      <w:proofErr w:type="gramEnd"/>
      <w:r>
        <w:t>.</w:t>
      </w:r>
    </w:p>
    <w:p w:rsidR="00CC1419" w:rsidRDefault="00CC1419">
      <w:pPr>
        <w:pStyle w:val="ConsPlusNormal"/>
        <w:ind w:firstLine="540"/>
        <w:jc w:val="both"/>
      </w:pPr>
    </w:p>
    <w:p w:rsidR="00CC1419" w:rsidRDefault="00CC1419" w:rsidP="00A82965">
      <w:pPr>
        <w:pStyle w:val="ConsPlusNormal"/>
        <w:spacing w:line="240" w:lineRule="exact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CC1419" w:rsidRDefault="00CC1419" w:rsidP="00A82965">
      <w:pPr>
        <w:pStyle w:val="ConsPlusNormal"/>
        <w:spacing w:line="240" w:lineRule="exact"/>
        <w:jc w:val="right"/>
      </w:pPr>
      <w:r>
        <w:t>управляющего делами</w:t>
      </w:r>
    </w:p>
    <w:p w:rsidR="00CC1419" w:rsidRDefault="00CC1419" w:rsidP="00A82965">
      <w:pPr>
        <w:pStyle w:val="ConsPlusNormal"/>
        <w:spacing w:line="240" w:lineRule="exact"/>
        <w:jc w:val="right"/>
      </w:pPr>
      <w:r>
        <w:t>администрации города Ставрополя</w:t>
      </w:r>
    </w:p>
    <w:p w:rsidR="00CC1419" w:rsidRDefault="00CC1419" w:rsidP="00A82965">
      <w:pPr>
        <w:pStyle w:val="ConsPlusNormal"/>
        <w:spacing w:line="240" w:lineRule="exact"/>
        <w:jc w:val="right"/>
      </w:pPr>
      <w:r>
        <w:t>заместитель главы администрации</w:t>
      </w:r>
    </w:p>
    <w:p w:rsidR="00CC1419" w:rsidRDefault="00CC1419" w:rsidP="00A82965">
      <w:pPr>
        <w:pStyle w:val="ConsPlusNormal"/>
        <w:spacing w:line="240" w:lineRule="exact"/>
        <w:jc w:val="right"/>
      </w:pPr>
      <w:r>
        <w:t>города Ставрополя, руководитель комитета</w:t>
      </w:r>
    </w:p>
    <w:p w:rsidR="00CC1419" w:rsidRDefault="00CC1419" w:rsidP="00A82965">
      <w:pPr>
        <w:pStyle w:val="ConsPlusNormal"/>
        <w:spacing w:line="240" w:lineRule="exact"/>
        <w:jc w:val="right"/>
      </w:pPr>
      <w:r>
        <w:t>социальной политики администрации</w:t>
      </w:r>
    </w:p>
    <w:p w:rsidR="00CC1419" w:rsidRDefault="00CC1419" w:rsidP="00A82965">
      <w:pPr>
        <w:pStyle w:val="ConsPlusNormal"/>
        <w:spacing w:line="240" w:lineRule="exact"/>
        <w:jc w:val="right"/>
      </w:pPr>
      <w:r>
        <w:t>города Ставрополя</w:t>
      </w:r>
    </w:p>
    <w:p w:rsidR="00CC1419" w:rsidRDefault="00CC1419" w:rsidP="00A82965">
      <w:pPr>
        <w:pStyle w:val="ConsPlusNormal"/>
        <w:spacing w:line="240" w:lineRule="exact"/>
        <w:jc w:val="right"/>
      </w:pPr>
      <w:r>
        <w:t>О.В.РЕЦЕВА</w:t>
      </w:r>
    </w:p>
    <w:p w:rsidR="00CC1419" w:rsidRDefault="00CC1419">
      <w:pPr>
        <w:pStyle w:val="ConsPlusNormal"/>
        <w:jc w:val="right"/>
      </w:pPr>
    </w:p>
    <w:p w:rsidR="00CC1419" w:rsidRDefault="00CC1419">
      <w:pPr>
        <w:pStyle w:val="ConsPlusNormal"/>
        <w:jc w:val="right"/>
      </w:pPr>
    </w:p>
    <w:p w:rsidR="00CC1419" w:rsidRDefault="00CC1419">
      <w:pPr>
        <w:pStyle w:val="ConsPlusNormal"/>
        <w:jc w:val="right"/>
      </w:pPr>
    </w:p>
    <w:p w:rsidR="00CC1419" w:rsidRDefault="00CC1419">
      <w:pPr>
        <w:pStyle w:val="ConsPlusNormal"/>
        <w:jc w:val="right"/>
      </w:pPr>
    </w:p>
    <w:p w:rsidR="00A82965" w:rsidRDefault="00A82965">
      <w:pPr>
        <w:pStyle w:val="ConsPlusNormal"/>
        <w:jc w:val="right"/>
      </w:pPr>
    </w:p>
    <w:p w:rsidR="00A82965" w:rsidRDefault="00A82965">
      <w:pPr>
        <w:pStyle w:val="ConsPlusNormal"/>
        <w:jc w:val="right"/>
      </w:pPr>
    </w:p>
    <w:p w:rsidR="00A82965" w:rsidRDefault="00A82965">
      <w:pPr>
        <w:pStyle w:val="ConsPlusNormal"/>
        <w:jc w:val="right"/>
      </w:pPr>
      <w:bookmarkStart w:id="7" w:name="_GoBack"/>
      <w:bookmarkEnd w:id="7"/>
    </w:p>
    <w:p w:rsidR="00CC1419" w:rsidRDefault="00CC1419">
      <w:pPr>
        <w:pStyle w:val="ConsPlusNormal"/>
        <w:jc w:val="right"/>
      </w:pPr>
    </w:p>
    <w:p w:rsidR="00CC1419" w:rsidRDefault="00CC1419">
      <w:pPr>
        <w:pStyle w:val="ConsPlusNormal"/>
        <w:jc w:val="right"/>
        <w:outlineLvl w:val="1"/>
      </w:pPr>
      <w:r>
        <w:lastRenderedPageBreak/>
        <w:t>Приложение 1</w:t>
      </w:r>
    </w:p>
    <w:p w:rsidR="00CC1419" w:rsidRDefault="00CC1419" w:rsidP="00A82965">
      <w:pPr>
        <w:pStyle w:val="ConsPlusNormal"/>
        <w:spacing w:line="240" w:lineRule="exact"/>
        <w:jc w:val="right"/>
      </w:pPr>
      <w:r>
        <w:t>к Порядку</w:t>
      </w:r>
    </w:p>
    <w:p w:rsidR="00CC1419" w:rsidRDefault="00CC1419" w:rsidP="00A82965">
      <w:pPr>
        <w:pStyle w:val="ConsPlusNormal"/>
        <w:spacing w:line="240" w:lineRule="exact"/>
        <w:jc w:val="right"/>
      </w:pPr>
      <w:r>
        <w:t>установления причин нарушения</w:t>
      </w:r>
    </w:p>
    <w:p w:rsidR="00CC1419" w:rsidRDefault="00CC1419" w:rsidP="00A82965">
      <w:pPr>
        <w:pStyle w:val="ConsPlusNormal"/>
        <w:spacing w:line="240" w:lineRule="exact"/>
        <w:jc w:val="right"/>
      </w:pPr>
      <w:r>
        <w:t xml:space="preserve">законодательства о </w:t>
      </w:r>
      <w:proofErr w:type="gramStart"/>
      <w:r>
        <w:t>градостроительной</w:t>
      </w:r>
      <w:proofErr w:type="gramEnd"/>
    </w:p>
    <w:p w:rsidR="00CC1419" w:rsidRDefault="00CC1419" w:rsidP="00A82965">
      <w:pPr>
        <w:pStyle w:val="ConsPlusNormal"/>
        <w:spacing w:line="240" w:lineRule="exact"/>
        <w:jc w:val="right"/>
      </w:pPr>
      <w:r>
        <w:t xml:space="preserve">деятельности на территории </w:t>
      </w:r>
      <w:proofErr w:type="gramStart"/>
      <w:r>
        <w:t>муниципального</w:t>
      </w:r>
      <w:proofErr w:type="gramEnd"/>
    </w:p>
    <w:p w:rsidR="00CC1419" w:rsidRDefault="00CC1419" w:rsidP="00A82965">
      <w:pPr>
        <w:pStyle w:val="ConsPlusNormal"/>
        <w:spacing w:line="240" w:lineRule="exact"/>
        <w:jc w:val="right"/>
      </w:pPr>
      <w:r>
        <w:t>образования города Ставрополя</w:t>
      </w:r>
    </w:p>
    <w:p w:rsidR="00CC1419" w:rsidRDefault="00CC1419" w:rsidP="00A82965">
      <w:pPr>
        <w:pStyle w:val="ConsPlusNormal"/>
        <w:spacing w:line="240" w:lineRule="exact"/>
        <w:jc w:val="right"/>
      </w:pPr>
      <w:r>
        <w:t>Ставропольского края</w:t>
      </w:r>
    </w:p>
    <w:p w:rsidR="00CC1419" w:rsidRDefault="00CC1419" w:rsidP="00A82965">
      <w:pPr>
        <w:pStyle w:val="ConsPlusNormal"/>
        <w:spacing w:line="240" w:lineRule="exact"/>
        <w:ind w:firstLine="540"/>
        <w:jc w:val="both"/>
      </w:pPr>
    </w:p>
    <w:p w:rsidR="00CC1419" w:rsidRDefault="00CC1419">
      <w:pPr>
        <w:pStyle w:val="ConsPlusNormal"/>
        <w:jc w:val="center"/>
      </w:pPr>
      <w:bookmarkStart w:id="8" w:name="P119"/>
      <w:bookmarkEnd w:id="8"/>
      <w:r>
        <w:t>АКТ</w:t>
      </w:r>
    </w:p>
    <w:p w:rsidR="00CC1419" w:rsidRDefault="00CC1419">
      <w:pPr>
        <w:pStyle w:val="ConsPlusNormal"/>
        <w:jc w:val="center"/>
      </w:pPr>
      <w:r>
        <w:t>осмотра объекта капитального строительства, а также</w:t>
      </w:r>
    </w:p>
    <w:p w:rsidR="00CC1419" w:rsidRDefault="00CC1419">
      <w:pPr>
        <w:pStyle w:val="ConsPlusNormal"/>
        <w:jc w:val="center"/>
      </w:pPr>
      <w:r>
        <w:t>имущества физических и (или) юридических лиц, которым</w:t>
      </w:r>
    </w:p>
    <w:p w:rsidR="00CC1419" w:rsidRDefault="00CC1419">
      <w:pPr>
        <w:pStyle w:val="ConsPlusNormal"/>
        <w:jc w:val="center"/>
      </w:pPr>
      <w:r>
        <w:t>причинен вред</w:t>
      </w:r>
    </w:p>
    <w:p w:rsidR="00CC1419" w:rsidRDefault="00CC1419">
      <w:pPr>
        <w:pStyle w:val="ConsPlusNormal"/>
        <w:ind w:firstLine="540"/>
        <w:jc w:val="both"/>
      </w:pPr>
    </w:p>
    <w:p w:rsidR="00CC1419" w:rsidRDefault="00CC1419">
      <w:pPr>
        <w:pStyle w:val="ConsPlusNonformat"/>
        <w:jc w:val="both"/>
      </w:pPr>
      <w:r>
        <w:t>__________________________             ____________________________________</w:t>
      </w:r>
    </w:p>
    <w:p w:rsidR="00CC1419" w:rsidRDefault="00CC1419">
      <w:pPr>
        <w:pStyle w:val="ConsPlusNonformat"/>
        <w:jc w:val="both"/>
      </w:pPr>
      <w:r>
        <w:t xml:space="preserve">         (дата)                                 (место составления)</w:t>
      </w:r>
    </w:p>
    <w:p w:rsidR="00CC1419" w:rsidRDefault="00CC1419">
      <w:pPr>
        <w:pStyle w:val="ConsPlusNonformat"/>
        <w:jc w:val="both"/>
      </w:pPr>
    </w:p>
    <w:p w:rsidR="00CC1419" w:rsidRDefault="00CC1419">
      <w:pPr>
        <w:pStyle w:val="ConsPlusNonformat"/>
        <w:jc w:val="both"/>
      </w:pPr>
      <w:r>
        <w:t xml:space="preserve">    Технической комиссией в составе: ______________________________________</w:t>
      </w:r>
    </w:p>
    <w:p w:rsidR="00CC1419" w:rsidRDefault="00CC1419">
      <w:pPr>
        <w:pStyle w:val="ConsPlusNonformat"/>
        <w:jc w:val="both"/>
      </w:pPr>
      <w:r>
        <w:t>___________________________________________________________________________</w:t>
      </w:r>
    </w:p>
    <w:p w:rsidR="00CC1419" w:rsidRDefault="00CC1419">
      <w:pPr>
        <w:pStyle w:val="ConsPlusNonformat"/>
        <w:jc w:val="both"/>
      </w:pPr>
      <w:r>
        <w:t xml:space="preserve">               (Ф.И.О., занимаемая должность, место работы)</w:t>
      </w:r>
    </w:p>
    <w:p w:rsidR="00CC1419" w:rsidRDefault="00CC1419">
      <w:pPr>
        <w:pStyle w:val="ConsPlusNonformat"/>
        <w:jc w:val="both"/>
      </w:pPr>
      <w:r>
        <w:t>произведен  осмотр  объекта  капитального  строительства, а также имущества</w:t>
      </w:r>
    </w:p>
    <w:p w:rsidR="00CC1419" w:rsidRDefault="00CC1419">
      <w:pPr>
        <w:pStyle w:val="ConsPlusNonformat"/>
        <w:jc w:val="both"/>
      </w:pPr>
      <w:r>
        <w:t>физических  и  (или)  юридических  лиц, которым причинен вред, в результате</w:t>
      </w:r>
    </w:p>
    <w:p w:rsidR="00CC1419" w:rsidRDefault="00CC1419">
      <w:pPr>
        <w:pStyle w:val="ConsPlusNonformat"/>
        <w:jc w:val="both"/>
      </w:pPr>
      <w:r>
        <w:t>которого установлено:</w:t>
      </w:r>
    </w:p>
    <w:p w:rsidR="00CC1419" w:rsidRDefault="00CC1419">
      <w:pPr>
        <w:pStyle w:val="ConsPlusNonformat"/>
        <w:jc w:val="both"/>
      </w:pPr>
      <w:r>
        <w:t xml:space="preserve">    наименование объекта капитального строительства _______________________</w:t>
      </w:r>
    </w:p>
    <w:p w:rsidR="00CC1419" w:rsidRDefault="00CC1419">
      <w:pPr>
        <w:pStyle w:val="ConsPlusNonformat"/>
        <w:jc w:val="both"/>
      </w:pPr>
      <w:r>
        <w:t>___________________________________________________________________________</w:t>
      </w:r>
    </w:p>
    <w:p w:rsidR="00CC1419" w:rsidRDefault="00CC1419">
      <w:pPr>
        <w:pStyle w:val="ConsPlusNonformat"/>
        <w:jc w:val="both"/>
      </w:pPr>
      <w:r>
        <w:t xml:space="preserve">    строительный или почтовый адрес _______________________________________</w:t>
      </w:r>
    </w:p>
    <w:p w:rsidR="00CC1419" w:rsidRDefault="00CC1419">
      <w:pPr>
        <w:pStyle w:val="ConsPlusNonformat"/>
        <w:jc w:val="both"/>
      </w:pPr>
      <w:r>
        <w:t>___________________________________________________________________________</w:t>
      </w:r>
    </w:p>
    <w:p w:rsidR="00CC1419" w:rsidRDefault="00CC1419">
      <w:pPr>
        <w:pStyle w:val="ConsPlusNonformat"/>
        <w:jc w:val="both"/>
      </w:pPr>
      <w:r>
        <w:t xml:space="preserve">    основные технические характеристики ___________________________________</w:t>
      </w:r>
    </w:p>
    <w:p w:rsidR="00CC1419" w:rsidRDefault="00CC1419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(размеры в плане, этажность,</w:t>
      </w:r>
      <w:proofErr w:type="gramEnd"/>
    </w:p>
    <w:p w:rsidR="00CC1419" w:rsidRDefault="00CC1419">
      <w:pPr>
        <w:pStyle w:val="ConsPlusNonformat"/>
        <w:jc w:val="both"/>
      </w:pPr>
      <w:r>
        <w:t>___________________________________________________________________________</w:t>
      </w:r>
    </w:p>
    <w:p w:rsidR="00CC1419" w:rsidRDefault="00CC1419">
      <w:pPr>
        <w:pStyle w:val="ConsPlusNonformat"/>
        <w:jc w:val="both"/>
      </w:pPr>
      <w:r>
        <w:t xml:space="preserve">    количество пролетов, шаг колонн, описание конструкций и т.п.)</w:t>
      </w:r>
    </w:p>
    <w:p w:rsidR="00CC1419" w:rsidRDefault="00CC1419">
      <w:pPr>
        <w:pStyle w:val="ConsPlusNonformat"/>
        <w:jc w:val="both"/>
      </w:pPr>
      <w:r>
        <w:t>___________________________________________________________________________</w:t>
      </w:r>
    </w:p>
    <w:p w:rsidR="00CC1419" w:rsidRDefault="00CC1419">
      <w:pPr>
        <w:pStyle w:val="ConsPlusNonformat"/>
        <w:jc w:val="both"/>
      </w:pPr>
      <w:r>
        <w:t xml:space="preserve">    Наименование:</w:t>
      </w:r>
    </w:p>
    <w:p w:rsidR="00CC1419" w:rsidRDefault="00CC1419">
      <w:pPr>
        <w:pStyle w:val="ConsPlusNonformat"/>
        <w:jc w:val="both"/>
      </w:pPr>
      <w:r>
        <w:t xml:space="preserve">    застройщика (заказчика) _______________________________________________</w:t>
      </w:r>
    </w:p>
    <w:p w:rsidR="00CC1419" w:rsidRDefault="00CC1419">
      <w:pPr>
        <w:pStyle w:val="ConsPlusNonformat"/>
        <w:jc w:val="both"/>
      </w:pPr>
      <w:r>
        <w:t>___________________________________________________________________________</w:t>
      </w:r>
    </w:p>
    <w:p w:rsidR="00CC1419" w:rsidRDefault="00CC1419">
      <w:pPr>
        <w:pStyle w:val="ConsPlusNonformat"/>
        <w:jc w:val="both"/>
      </w:pPr>
      <w:r>
        <w:t xml:space="preserve">    лица, выполнявшего инженерные изыскания________________________________</w:t>
      </w:r>
    </w:p>
    <w:p w:rsidR="00CC1419" w:rsidRDefault="00CC1419">
      <w:pPr>
        <w:pStyle w:val="ConsPlusNonformat"/>
        <w:jc w:val="both"/>
      </w:pPr>
      <w:r>
        <w:t>___________________________________________________________________________</w:t>
      </w:r>
    </w:p>
    <w:p w:rsidR="00CC1419" w:rsidRDefault="00CC1419">
      <w:pPr>
        <w:pStyle w:val="ConsPlusNonformat"/>
        <w:jc w:val="both"/>
      </w:pPr>
      <w:r>
        <w:t xml:space="preserve">    лица, осуществившего подготовку проектной документации ________________</w:t>
      </w:r>
    </w:p>
    <w:p w:rsidR="00CC1419" w:rsidRDefault="00CC1419">
      <w:pPr>
        <w:pStyle w:val="ConsPlusNonformat"/>
        <w:jc w:val="both"/>
      </w:pPr>
      <w:r>
        <w:t>___________________________________________________________________________</w:t>
      </w:r>
    </w:p>
    <w:p w:rsidR="00CC1419" w:rsidRDefault="00CC1419">
      <w:pPr>
        <w:pStyle w:val="ConsPlusNonformat"/>
        <w:jc w:val="both"/>
      </w:pPr>
      <w:r>
        <w:t xml:space="preserve">    лица, осуществляющего строительство____________________________________</w:t>
      </w:r>
    </w:p>
    <w:p w:rsidR="00CC1419" w:rsidRDefault="00CC1419">
      <w:pPr>
        <w:pStyle w:val="ConsPlusNonformat"/>
        <w:jc w:val="both"/>
      </w:pPr>
      <w:r>
        <w:t>___________________________________________________________________________</w:t>
      </w:r>
    </w:p>
    <w:p w:rsidR="00CC1419" w:rsidRDefault="00CC1419">
      <w:pPr>
        <w:pStyle w:val="ConsPlusNonformat"/>
        <w:jc w:val="both"/>
      </w:pPr>
      <w:r>
        <w:t xml:space="preserve">    Дата начала строительства, реконструкции, капитального ремонта ________</w:t>
      </w:r>
    </w:p>
    <w:p w:rsidR="00CC1419" w:rsidRDefault="00CC1419">
      <w:pPr>
        <w:pStyle w:val="ConsPlusNonformat"/>
        <w:jc w:val="both"/>
      </w:pPr>
      <w:r>
        <w:t>___________________________________________________________________________</w:t>
      </w:r>
    </w:p>
    <w:p w:rsidR="00CC1419" w:rsidRDefault="00CC1419">
      <w:pPr>
        <w:pStyle w:val="ConsPlusNonformat"/>
        <w:jc w:val="both"/>
      </w:pPr>
      <w:r>
        <w:t xml:space="preserve">    Состояние  объекта  капитального строительства перед причинением вреда:</w:t>
      </w:r>
    </w:p>
    <w:p w:rsidR="00CC1419" w:rsidRDefault="00CC1419">
      <w:pPr>
        <w:pStyle w:val="ConsPlusNonformat"/>
        <w:jc w:val="both"/>
      </w:pPr>
      <w:r>
        <w:t>стадия   строительства,   реконструкции,   капитального   ремонта;  степень</w:t>
      </w:r>
    </w:p>
    <w:p w:rsidR="00CC1419" w:rsidRDefault="00CC1419">
      <w:pPr>
        <w:pStyle w:val="ConsPlusNonformat"/>
        <w:jc w:val="both"/>
      </w:pPr>
      <w:r>
        <w:t>возведения  отдельных конструкций и завершения строительно-монтажных работ;</w:t>
      </w:r>
    </w:p>
    <w:p w:rsidR="00CC1419" w:rsidRDefault="00CC1419">
      <w:pPr>
        <w:pStyle w:val="ConsPlusNonformat"/>
        <w:jc w:val="both"/>
      </w:pPr>
      <w:r>
        <w:t>другие данные, определяющие состояние объекта _____________________________</w:t>
      </w:r>
    </w:p>
    <w:p w:rsidR="00CC1419" w:rsidRDefault="00CC1419">
      <w:pPr>
        <w:pStyle w:val="ConsPlusNonformat"/>
        <w:jc w:val="both"/>
      </w:pPr>
      <w:r>
        <w:t>___________________________________________________________________________</w:t>
      </w:r>
    </w:p>
    <w:p w:rsidR="00CC1419" w:rsidRDefault="00CC1419">
      <w:pPr>
        <w:pStyle w:val="ConsPlusNonformat"/>
        <w:jc w:val="both"/>
      </w:pPr>
      <w:r>
        <w:t>___________________________________________________________________________</w:t>
      </w:r>
    </w:p>
    <w:p w:rsidR="00CC1419" w:rsidRDefault="00CC1419">
      <w:pPr>
        <w:pStyle w:val="ConsPlusNonformat"/>
        <w:jc w:val="both"/>
      </w:pPr>
      <w:r>
        <w:t xml:space="preserve">    Дата причинения вреда _________________________________________________</w:t>
      </w:r>
    </w:p>
    <w:p w:rsidR="00CC1419" w:rsidRDefault="00CC1419">
      <w:pPr>
        <w:pStyle w:val="ConsPlusNonformat"/>
        <w:jc w:val="both"/>
      </w:pPr>
      <w:r>
        <w:t xml:space="preserve">    Обстоятельства, при которых произошло причинение вреда: _______________</w:t>
      </w:r>
    </w:p>
    <w:p w:rsidR="00CC1419" w:rsidRDefault="00CC1419">
      <w:pPr>
        <w:pStyle w:val="ConsPlusNonformat"/>
        <w:jc w:val="both"/>
      </w:pPr>
      <w:r>
        <w:t>___________________________________________________________________________</w:t>
      </w:r>
    </w:p>
    <w:p w:rsidR="00CC1419" w:rsidRDefault="00CC1419">
      <w:pPr>
        <w:pStyle w:val="ConsPlusNonformat"/>
        <w:jc w:val="both"/>
      </w:pPr>
      <w:r>
        <w:t>___________________________________________________________________________</w:t>
      </w:r>
    </w:p>
    <w:p w:rsidR="00CC1419" w:rsidRDefault="00CC1419">
      <w:pPr>
        <w:pStyle w:val="ConsPlusNonformat"/>
        <w:jc w:val="both"/>
      </w:pPr>
      <w:r>
        <w:t xml:space="preserve">    Состояние объекта после причинения вреда с указанием объема </w:t>
      </w:r>
      <w:proofErr w:type="gramStart"/>
      <w:r>
        <w:t>разрушенных</w:t>
      </w:r>
      <w:proofErr w:type="gramEnd"/>
    </w:p>
    <w:p w:rsidR="00CC1419" w:rsidRDefault="00CC1419">
      <w:pPr>
        <w:pStyle w:val="ConsPlusNonformat"/>
        <w:jc w:val="both"/>
      </w:pPr>
      <w:r>
        <w:t>конструкций и других данных, характеризующих причиненный вред _____________</w:t>
      </w:r>
    </w:p>
    <w:p w:rsidR="00CC1419" w:rsidRDefault="00CC1419">
      <w:pPr>
        <w:pStyle w:val="ConsPlusNonformat"/>
        <w:jc w:val="both"/>
      </w:pPr>
      <w:r>
        <w:t>___________________________________________________________________________</w:t>
      </w:r>
    </w:p>
    <w:p w:rsidR="00CC1419" w:rsidRDefault="00CC1419">
      <w:pPr>
        <w:pStyle w:val="ConsPlusNonformat"/>
        <w:jc w:val="both"/>
      </w:pPr>
      <w:r>
        <w:t>___________________________________________________________________________</w:t>
      </w:r>
    </w:p>
    <w:p w:rsidR="00CC1419" w:rsidRDefault="00CC1419">
      <w:pPr>
        <w:pStyle w:val="ConsPlusNonformat"/>
        <w:jc w:val="both"/>
      </w:pPr>
      <w:r>
        <w:t xml:space="preserve">    Мероприятия, осуществляемые по предотвращению увеличения вреда ________</w:t>
      </w:r>
    </w:p>
    <w:p w:rsidR="00CC1419" w:rsidRDefault="00CC1419">
      <w:pPr>
        <w:pStyle w:val="ConsPlusNonformat"/>
        <w:jc w:val="both"/>
      </w:pPr>
      <w:r>
        <w:t>___________________________________________________________________________</w:t>
      </w:r>
    </w:p>
    <w:p w:rsidR="00CC1419" w:rsidRDefault="00CC1419">
      <w:pPr>
        <w:pStyle w:val="ConsPlusNonformat"/>
        <w:jc w:val="both"/>
      </w:pPr>
      <w:r>
        <w:t>___________________________________________________________________________</w:t>
      </w:r>
    </w:p>
    <w:p w:rsidR="00CC1419" w:rsidRDefault="00CC1419">
      <w:pPr>
        <w:pStyle w:val="ConsPlusNonformat"/>
        <w:jc w:val="both"/>
      </w:pPr>
    </w:p>
    <w:p w:rsidR="00CC1419" w:rsidRDefault="00CC1419">
      <w:pPr>
        <w:pStyle w:val="ConsPlusNonformat"/>
        <w:jc w:val="both"/>
      </w:pPr>
      <w:r>
        <w:t xml:space="preserve">    Перечень  приложений  (при  наличии):</w:t>
      </w:r>
    </w:p>
    <w:p w:rsidR="00CC1419" w:rsidRDefault="00CC1419">
      <w:pPr>
        <w:pStyle w:val="ConsPlusNonformat"/>
        <w:jc w:val="both"/>
      </w:pPr>
      <w:r>
        <w:t xml:space="preserve">    справка   о   материальном   ущербе,  включающая  стоимость  ликвидации</w:t>
      </w:r>
    </w:p>
    <w:p w:rsidR="00CC1419" w:rsidRDefault="00CC1419">
      <w:pPr>
        <w:pStyle w:val="ConsPlusNonformat"/>
        <w:jc w:val="both"/>
      </w:pPr>
      <w:r>
        <w:lastRenderedPageBreak/>
        <w:t>последствий  нарушения  законодательства  о  градостроительной деятельности</w:t>
      </w:r>
    </w:p>
    <w:p w:rsidR="00CC1419" w:rsidRDefault="00CC1419">
      <w:pPr>
        <w:pStyle w:val="ConsPlusNonformat"/>
        <w:jc w:val="both"/>
      </w:pPr>
      <w:proofErr w:type="gramStart"/>
      <w:r>
        <w:t>(ориентировочная),   потери   производства  в  натуральном  выражении  (для</w:t>
      </w:r>
      <w:proofErr w:type="gramEnd"/>
    </w:p>
    <w:p w:rsidR="00CC1419" w:rsidRDefault="00CC1419">
      <w:pPr>
        <w:pStyle w:val="ConsPlusNonformat"/>
        <w:jc w:val="both"/>
      </w:pPr>
      <w:r>
        <w:t>эксплуатируемых   предприятий)   и   потери   в   денежном  выражении  (</w:t>
      </w:r>
      <w:proofErr w:type="gramStart"/>
      <w:r>
        <w:t>при</w:t>
      </w:r>
      <w:proofErr w:type="gramEnd"/>
    </w:p>
    <w:p w:rsidR="00CC1419" w:rsidRDefault="00CC1419">
      <w:pPr>
        <w:pStyle w:val="ConsPlusNonformat"/>
        <w:jc w:val="both"/>
      </w:pPr>
      <w:r>
        <w:t>необходимости);</w:t>
      </w:r>
    </w:p>
    <w:p w:rsidR="00CC1419" w:rsidRDefault="00CC1419">
      <w:pPr>
        <w:pStyle w:val="ConsPlusNonformat"/>
        <w:jc w:val="both"/>
      </w:pPr>
      <w:r>
        <w:t xml:space="preserve">    заключение экспертов;</w:t>
      </w:r>
    </w:p>
    <w:p w:rsidR="00CC1419" w:rsidRDefault="00CC1419">
      <w:pPr>
        <w:pStyle w:val="ConsPlusNonformat"/>
        <w:jc w:val="both"/>
      </w:pPr>
      <w:r>
        <w:t xml:space="preserve">    результаты дополнительных исследований и другие материалы;</w:t>
      </w:r>
    </w:p>
    <w:p w:rsidR="00CC1419" w:rsidRDefault="00CC1419">
      <w:pPr>
        <w:pStyle w:val="ConsPlusNonformat"/>
        <w:jc w:val="both"/>
      </w:pPr>
      <w:r>
        <w:t xml:space="preserve">    материалы опроса очевидцев и объяснения должностных лиц;</w:t>
      </w:r>
    </w:p>
    <w:p w:rsidR="00CC1419" w:rsidRDefault="00CC1419">
      <w:pPr>
        <w:pStyle w:val="ConsPlusNonformat"/>
        <w:jc w:val="both"/>
      </w:pPr>
      <w:r>
        <w:t xml:space="preserve">    список  лиц (с указанием должностей и организаций, в которых работают),</w:t>
      </w:r>
    </w:p>
    <w:p w:rsidR="00CC1419" w:rsidRDefault="00CC1419">
      <w:pPr>
        <w:pStyle w:val="ConsPlusNonformat"/>
        <w:jc w:val="both"/>
      </w:pPr>
      <w:r>
        <w:t>участвовавших   в   установлении   причин   нарушения   законодательства  о</w:t>
      </w:r>
    </w:p>
    <w:p w:rsidR="00CC1419" w:rsidRDefault="00CC1419">
      <w:pPr>
        <w:pStyle w:val="ConsPlusNonformat"/>
        <w:jc w:val="both"/>
      </w:pPr>
      <w:r>
        <w:t xml:space="preserve">градостроительной   деятельности,  но  не  </w:t>
      </w:r>
      <w:proofErr w:type="gramStart"/>
      <w:r>
        <w:t>вошедших</w:t>
      </w:r>
      <w:proofErr w:type="gramEnd"/>
      <w:r>
        <w:t xml:space="preserve">  в  состав  Технической</w:t>
      </w:r>
    </w:p>
    <w:p w:rsidR="00CC1419" w:rsidRDefault="00CC1419">
      <w:pPr>
        <w:pStyle w:val="ConsPlusNonformat"/>
        <w:jc w:val="both"/>
      </w:pPr>
      <w:r>
        <w:t>комиссии;</w:t>
      </w:r>
    </w:p>
    <w:p w:rsidR="00CC1419" w:rsidRDefault="00CC1419">
      <w:pPr>
        <w:pStyle w:val="ConsPlusNonformat"/>
        <w:jc w:val="both"/>
      </w:pPr>
      <w:r>
        <w:t xml:space="preserve">    другие материалы по решению Технической комиссии.</w:t>
      </w:r>
    </w:p>
    <w:p w:rsidR="00CC1419" w:rsidRDefault="00CC1419">
      <w:pPr>
        <w:pStyle w:val="ConsPlusNonformat"/>
        <w:jc w:val="both"/>
      </w:pPr>
      <w:r>
        <w:t xml:space="preserve">    Председатель Технической комиссии:</w:t>
      </w:r>
    </w:p>
    <w:p w:rsidR="00CC1419" w:rsidRDefault="00CC1419">
      <w:pPr>
        <w:pStyle w:val="ConsPlusNonformat"/>
        <w:jc w:val="both"/>
      </w:pPr>
      <w:r>
        <w:t xml:space="preserve">    _______________________________________________________________________</w:t>
      </w:r>
    </w:p>
    <w:p w:rsidR="00CC1419" w:rsidRDefault="00CC1419">
      <w:pPr>
        <w:pStyle w:val="ConsPlusNonformat"/>
        <w:jc w:val="both"/>
      </w:pPr>
      <w:r>
        <w:t xml:space="preserve">                   (подпись, номер служебного телефона)</w:t>
      </w:r>
    </w:p>
    <w:p w:rsidR="00CC1419" w:rsidRDefault="00CC1419">
      <w:pPr>
        <w:pStyle w:val="ConsPlusNonformat"/>
        <w:jc w:val="both"/>
      </w:pPr>
      <w:r>
        <w:t xml:space="preserve">    Члены Технической комиссии           __________________________________</w:t>
      </w:r>
    </w:p>
    <w:p w:rsidR="00CC1419" w:rsidRDefault="00CC1419">
      <w:pPr>
        <w:pStyle w:val="ConsPlusNonformat"/>
        <w:jc w:val="both"/>
      </w:pPr>
      <w:r>
        <w:t xml:space="preserve">                                         __________________________________</w:t>
      </w:r>
    </w:p>
    <w:p w:rsidR="00CC1419" w:rsidRDefault="00CC1419">
      <w:pPr>
        <w:pStyle w:val="ConsPlusNonformat"/>
        <w:jc w:val="both"/>
      </w:pPr>
      <w:r>
        <w:t xml:space="preserve">                                         __________________________________</w:t>
      </w:r>
    </w:p>
    <w:p w:rsidR="00CC1419" w:rsidRDefault="00CC1419">
      <w:pPr>
        <w:pStyle w:val="ConsPlusNonformat"/>
        <w:jc w:val="both"/>
      </w:pPr>
      <w:r>
        <w:t xml:space="preserve">                                         (должность, организация, подпись)</w:t>
      </w:r>
    </w:p>
    <w:p w:rsidR="00CC1419" w:rsidRDefault="00CC1419">
      <w:pPr>
        <w:pStyle w:val="ConsPlusNonformat"/>
        <w:jc w:val="both"/>
      </w:pPr>
      <w:r>
        <w:t xml:space="preserve">                                         ________________________ 20___ г.</w:t>
      </w:r>
    </w:p>
    <w:p w:rsidR="00CC1419" w:rsidRDefault="00CC1419">
      <w:pPr>
        <w:pStyle w:val="ConsPlusNormal"/>
        <w:ind w:firstLine="540"/>
        <w:jc w:val="both"/>
      </w:pPr>
    </w:p>
    <w:p w:rsidR="00CC1419" w:rsidRDefault="00CC1419">
      <w:pPr>
        <w:pStyle w:val="ConsPlusNormal"/>
        <w:ind w:firstLine="540"/>
        <w:jc w:val="both"/>
      </w:pPr>
    </w:p>
    <w:p w:rsidR="00CC1419" w:rsidRDefault="00CC1419">
      <w:pPr>
        <w:pStyle w:val="ConsPlusNormal"/>
        <w:ind w:firstLine="540"/>
        <w:jc w:val="both"/>
      </w:pPr>
    </w:p>
    <w:p w:rsidR="00CC1419" w:rsidRDefault="00CC1419">
      <w:pPr>
        <w:pStyle w:val="ConsPlusNormal"/>
        <w:ind w:firstLine="540"/>
        <w:jc w:val="both"/>
      </w:pPr>
    </w:p>
    <w:p w:rsidR="00CC1419" w:rsidRDefault="00CC1419">
      <w:pPr>
        <w:pStyle w:val="ConsPlusNormal"/>
        <w:ind w:firstLine="540"/>
        <w:jc w:val="both"/>
      </w:pPr>
    </w:p>
    <w:p w:rsidR="00CC1419" w:rsidRDefault="00CC1419" w:rsidP="00A82965">
      <w:pPr>
        <w:pStyle w:val="ConsPlusNormal"/>
        <w:spacing w:line="240" w:lineRule="exact"/>
        <w:jc w:val="right"/>
        <w:outlineLvl w:val="1"/>
      </w:pPr>
      <w:r>
        <w:t>Приложение 2</w:t>
      </w:r>
    </w:p>
    <w:p w:rsidR="00CC1419" w:rsidRDefault="00CC1419" w:rsidP="00A82965">
      <w:pPr>
        <w:pStyle w:val="ConsPlusNormal"/>
        <w:spacing w:line="240" w:lineRule="exact"/>
        <w:jc w:val="right"/>
      </w:pPr>
      <w:r>
        <w:t>к Порядку</w:t>
      </w:r>
    </w:p>
    <w:p w:rsidR="00CC1419" w:rsidRDefault="00CC1419" w:rsidP="00A82965">
      <w:pPr>
        <w:pStyle w:val="ConsPlusNormal"/>
        <w:spacing w:line="240" w:lineRule="exact"/>
        <w:jc w:val="right"/>
      </w:pPr>
      <w:r>
        <w:t>установления причин нарушения</w:t>
      </w:r>
    </w:p>
    <w:p w:rsidR="00CC1419" w:rsidRDefault="00CC1419" w:rsidP="00A82965">
      <w:pPr>
        <w:pStyle w:val="ConsPlusNormal"/>
        <w:spacing w:line="240" w:lineRule="exact"/>
        <w:jc w:val="right"/>
      </w:pPr>
      <w:r>
        <w:t xml:space="preserve">законодательства о </w:t>
      </w:r>
      <w:proofErr w:type="gramStart"/>
      <w:r>
        <w:t>градостроительной</w:t>
      </w:r>
      <w:proofErr w:type="gramEnd"/>
    </w:p>
    <w:p w:rsidR="00CC1419" w:rsidRDefault="00CC1419" w:rsidP="00A82965">
      <w:pPr>
        <w:pStyle w:val="ConsPlusNormal"/>
        <w:spacing w:line="240" w:lineRule="exact"/>
        <w:jc w:val="right"/>
      </w:pPr>
      <w:r>
        <w:t xml:space="preserve">деятельности на территории </w:t>
      </w:r>
      <w:proofErr w:type="gramStart"/>
      <w:r>
        <w:t>муниципального</w:t>
      </w:r>
      <w:proofErr w:type="gramEnd"/>
    </w:p>
    <w:p w:rsidR="00CC1419" w:rsidRDefault="00CC1419" w:rsidP="00A82965">
      <w:pPr>
        <w:pStyle w:val="ConsPlusNormal"/>
        <w:spacing w:line="240" w:lineRule="exact"/>
        <w:jc w:val="right"/>
      </w:pPr>
      <w:r>
        <w:t>образования города Ставрополя</w:t>
      </w:r>
    </w:p>
    <w:p w:rsidR="00CC1419" w:rsidRDefault="00CC1419" w:rsidP="00A82965">
      <w:pPr>
        <w:pStyle w:val="ConsPlusNormal"/>
        <w:spacing w:line="240" w:lineRule="exact"/>
        <w:jc w:val="right"/>
      </w:pPr>
      <w:r>
        <w:t>Ставропольского края</w:t>
      </w:r>
    </w:p>
    <w:p w:rsidR="00CC1419" w:rsidRDefault="00CC1419">
      <w:pPr>
        <w:pStyle w:val="ConsPlusNormal"/>
        <w:ind w:firstLine="540"/>
        <w:jc w:val="both"/>
      </w:pPr>
    </w:p>
    <w:p w:rsidR="00CC1419" w:rsidRDefault="00CC1419">
      <w:pPr>
        <w:pStyle w:val="ConsPlusNonformat"/>
        <w:jc w:val="both"/>
      </w:pPr>
      <w:r>
        <w:t xml:space="preserve">                                                 УТВЕРЖДАЮ</w:t>
      </w:r>
    </w:p>
    <w:p w:rsidR="00CC1419" w:rsidRDefault="00CC1419">
      <w:pPr>
        <w:pStyle w:val="ConsPlusNonformat"/>
        <w:jc w:val="both"/>
      </w:pPr>
      <w:r>
        <w:t xml:space="preserve">                                                 (должность)</w:t>
      </w:r>
    </w:p>
    <w:p w:rsidR="00CC1419" w:rsidRDefault="00CC1419">
      <w:pPr>
        <w:pStyle w:val="ConsPlusNonformat"/>
        <w:jc w:val="both"/>
      </w:pPr>
      <w:r>
        <w:t xml:space="preserve">                                         _____________ ____________________</w:t>
      </w:r>
    </w:p>
    <w:p w:rsidR="00CC1419" w:rsidRDefault="00CC1419">
      <w:pPr>
        <w:pStyle w:val="ConsPlusNonformat"/>
        <w:jc w:val="both"/>
      </w:pPr>
      <w:r>
        <w:t xml:space="preserve">                                           (подпись)         (Ф.И.О.)</w:t>
      </w:r>
    </w:p>
    <w:p w:rsidR="00CC1419" w:rsidRDefault="00CC1419">
      <w:pPr>
        <w:pStyle w:val="ConsPlusNonformat"/>
        <w:jc w:val="both"/>
      </w:pPr>
      <w:r>
        <w:t xml:space="preserve">                                         "___" ____________________ 20__ г.</w:t>
      </w:r>
    </w:p>
    <w:p w:rsidR="00CC1419" w:rsidRDefault="00CC1419">
      <w:pPr>
        <w:pStyle w:val="ConsPlusNonformat"/>
        <w:jc w:val="both"/>
      </w:pPr>
    </w:p>
    <w:p w:rsidR="00CC1419" w:rsidRDefault="00CC1419">
      <w:pPr>
        <w:pStyle w:val="ConsPlusNonformat"/>
        <w:jc w:val="both"/>
      </w:pPr>
      <w:bookmarkStart w:id="9" w:name="P212"/>
      <w:bookmarkEnd w:id="9"/>
      <w:r>
        <w:t xml:space="preserve">                                ЗАКЛЮЧЕНИЕ</w:t>
      </w:r>
    </w:p>
    <w:p w:rsidR="00CC1419" w:rsidRDefault="00CC1419">
      <w:pPr>
        <w:pStyle w:val="ConsPlusNonformat"/>
        <w:jc w:val="both"/>
      </w:pPr>
      <w:r>
        <w:t xml:space="preserve">           Технической комиссии по установлению причин нарушения</w:t>
      </w:r>
    </w:p>
    <w:p w:rsidR="00CC1419" w:rsidRDefault="00CC1419">
      <w:pPr>
        <w:pStyle w:val="ConsPlusNonformat"/>
        <w:jc w:val="both"/>
      </w:pPr>
      <w:r>
        <w:t xml:space="preserve">             законодательства о градостроительной деятельности</w:t>
      </w:r>
    </w:p>
    <w:p w:rsidR="00CC1419" w:rsidRDefault="00CC1419">
      <w:pPr>
        <w:pStyle w:val="ConsPlusNonformat"/>
        <w:jc w:val="both"/>
      </w:pPr>
      <w:r>
        <w:t xml:space="preserve">              на территории муниципального образования города</w:t>
      </w:r>
    </w:p>
    <w:p w:rsidR="00CC1419" w:rsidRDefault="00CC1419">
      <w:pPr>
        <w:pStyle w:val="ConsPlusNonformat"/>
        <w:jc w:val="both"/>
      </w:pPr>
      <w:r>
        <w:t xml:space="preserve">                      Ставрополя Ставропольского края</w:t>
      </w:r>
    </w:p>
    <w:p w:rsidR="00CC1419" w:rsidRDefault="00CC1419">
      <w:pPr>
        <w:pStyle w:val="ConsPlusNonformat"/>
        <w:jc w:val="both"/>
      </w:pPr>
    </w:p>
    <w:p w:rsidR="00CC1419" w:rsidRDefault="00CC1419">
      <w:pPr>
        <w:pStyle w:val="ConsPlusNonformat"/>
        <w:jc w:val="both"/>
      </w:pPr>
      <w:r>
        <w:t>__________________________             ____________________________________</w:t>
      </w:r>
    </w:p>
    <w:p w:rsidR="00CC1419" w:rsidRDefault="00CC1419">
      <w:pPr>
        <w:pStyle w:val="ConsPlusNonformat"/>
        <w:jc w:val="both"/>
      </w:pPr>
      <w:r>
        <w:t xml:space="preserve">         (дата)                                 (место составления)</w:t>
      </w:r>
    </w:p>
    <w:p w:rsidR="00CC1419" w:rsidRDefault="00CC1419">
      <w:pPr>
        <w:pStyle w:val="ConsPlusNonformat"/>
        <w:jc w:val="both"/>
      </w:pPr>
    </w:p>
    <w:p w:rsidR="00CC1419" w:rsidRDefault="00CC1419">
      <w:pPr>
        <w:pStyle w:val="ConsPlusNonformat"/>
        <w:jc w:val="both"/>
      </w:pPr>
      <w:r>
        <w:t xml:space="preserve">    Настоящее  ЗАКЛЮЧЕНИЕ по установлению причин нарушения законодательства</w:t>
      </w:r>
    </w:p>
    <w:p w:rsidR="00CC1419" w:rsidRDefault="00CC1419">
      <w:pPr>
        <w:pStyle w:val="ConsPlusNonformat"/>
        <w:jc w:val="both"/>
      </w:pPr>
      <w:r>
        <w:t>о   градостроительной   деятельности   составлено   Технической  комиссией,</w:t>
      </w:r>
    </w:p>
    <w:p w:rsidR="00CC1419" w:rsidRDefault="00CC1419">
      <w:pPr>
        <w:pStyle w:val="ConsPlusNonformat"/>
        <w:jc w:val="both"/>
      </w:pPr>
      <w:r>
        <w:t>утвержденной   распоряжением   заместителя   главы   администрации   города</w:t>
      </w:r>
    </w:p>
    <w:p w:rsidR="00CC1419" w:rsidRDefault="00CC1419">
      <w:pPr>
        <w:pStyle w:val="ConsPlusNonformat"/>
        <w:jc w:val="both"/>
      </w:pPr>
      <w:r>
        <w:t>Ставрополя,  руководителя  комитета градостроительства администрации города</w:t>
      </w:r>
    </w:p>
    <w:p w:rsidR="00CC1419" w:rsidRDefault="00CC1419">
      <w:pPr>
        <w:pStyle w:val="ConsPlusNonformat"/>
        <w:jc w:val="both"/>
      </w:pPr>
      <w:r>
        <w:t>Ставрополя от "____" ___________ 20___ N _____</w:t>
      </w:r>
    </w:p>
    <w:p w:rsidR="00CC1419" w:rsidRDefault="00CC1419">
      <w:pPr>
        <w:pStyle w:val="ConsPlusNonformat"/>
        <w:jc w:val="both"/>
      </w:pPr>
      <w:r>
        <w:t xml:space="preserve">    в составе:</w:t>
      </w:r>
    </w:p>
    <w:p w:rsidR="00CC1419" w:rsidRDefault="00CC1419">
      <w:pPr>
        <w:pStyle w:val="ConsPlusNonformat"/>
        <w:jc w:val="both"/>
      </w:pPr>
      <w:r>
        <w:t xml:space="preserve">    председатель Технической комиссии _____________________________________</w:t>
      </w:r>
    </w:p>
    <w:p w:rsidR="00CC1419" w:rsidRDefault="00CC1419">
      <w:pPr>
        <w:pStyle w:val="ConsPlusNonformat"/>
        <w:jc w:val="both"/>
      </w:pPr>
      <w:r>
        <w:t>___________________________________________________________________________</w:t>
      </w:r>
    </w:p>
    <w:p w:rsidR="00CC1419" w:rsidRDefault="00CC1419">
      <w:pPr>
        <w:pStyle w:val="ConsPlusNonformat"/>
        <w:jc w:val="both"/>
      </w:pPr>
      <w:r>
        <w:t xml:space="preserve">               (Ф.И.О., занимаемая должность, место работы)</w:t>
      </w:r>
    </w:p>
    <w:p w:rsidR="00CC1419" w:rsidRDefault="00CC1419">
      <w:pPr>
        <w:pStyle w:val="ConsPlusNonformat"/>
        <w:jc w:val="both"/>
      </w:pPr>
      <w:r>
        <w:t xml:space="preserve">    члены Технической комиссии ____________________________________________</w:t>
      </w:r>
    </w:p>
    <w:p w:rsidR="00CC1419" w:rsidRDefault="00CC1419">
      <w:pPr>
        <w:pStyle w:val="ConsPlusNonformat"/>
        <w:jc w:val="both"/>
      </w:pPr>
      <w:r>
        <w:t>___________________________________________________________________________</w:t>
      </w:r>
    </w:p>
    <w:p w:rsidR="00CC1419" w:rsidRDefault="00CC1419">
      <w:pPr>
        <w:pStyle w:val="ConsPlusNonformat"/>
        <w:jc w:val="both"/>
      </w:pPr>
      <w:r>
        <w:t xml:space="preserve">               (Ф.И.О., занимаемая должность, место работы)</w:t>
      </w:r>
    </w:p>
    <w:p w:rsidR="00CC1419" w:rsidRDefault="00CC1419">
      <w:pPr>
        <w:pStyle w:val="ConsPlusNonformat"/>
        <w:jc w:val="both"/>
      </w:pPr>
      <w:r>
        <w:t>___________________________________________________________________________</w:t>
      </w:r>
    </w:p>
    <w:p w:rsidR="00CC1419" w:rsidRDefault="00CC1419">
      <w:pPr>
        <w:pStyle w:val="ConsPlusNonformat"/>
        <w:jc w:val="both"/>
      </w:pPr>
      <w:r>
        <w:t xml:space="preserve">    При   строительстве,   реконструкции,   капитальном   ремонте   объекта</w:t>
      </w:r>
    </w:p>
    <w:p w:rsidR="00CC1419" w:rsidRDefault="00CC1419">
      <w:pPr>
        <w:pStyle w:val="ConsPlusNonformat"/>
        <w:jc w:val="both"/>
      </w:pPr>
      <w:r>
        <w:lastRenderedPageBreak/>
        <w:t>капитального строительства ________________________________________________</w:t>
      </w:r>
    </w:p>
    <w:p w:rsidR="00CC1419" w:rsidRDefault="00CC1419">
      <w:pPr>
        <w:pStyle w:val="ConsPlusNonformat"/>
        <w:jc w:val="both"/>
      </w:pPr>
      <w:r>
        <w:t xml:space="preserve">                                      (наименование объекта)</w:t>
      </w:r>
    </w:p>
    <w:p w:rsidR="00CC1419" w:rsidRDefault="00CC1419">
      <w:pPr>
        <w:pStyle w:val="ConsPlusNonformat"/>
        <w:jc w:val="both"/>
      </w:pPr>
      <w:r>
        <w:t>__________________________________________________________________________,</w:t>
      </w:r>
    </w:p>
    <w:p w:rsidR="00CC1419" w:rsidRDefault="00CC1419">
      <w:pPr>
        <w:pStyle w:val="ConsPlusNonformat"/>
        <w:jc w:val="both"/>
      </w:pPr>
      <w:r>
        <w:t xml:space="preserve">    </w:t>
      </w:r>
      <w:proofErr w:type="gramStart"/>
      <w:r>
        <w:t>расположенного</w:t>
      </w:r>
      <w:proofErr w:type="gramEnd"/>
      <w:r>
        <w:t xml:space="preserve"> по адресу: _____________________________________________</w:t>
      </w:r>
    </w:p>
    <w:p w:rsidR="00CC1419" w:rsidRDefault="00CC1419">
      <w:pPr>
        <w:pStyle w:val="ConsPlusNonformat"/>
        <w:jc w:val="both"/>
      </w:pPr>
      <w:r>
        <w:t>__________________________________________________________________________,</w:t>
      </w:r>
    </w:p>
    <w:p w:rsidR="00CC1419" w:rsidRDefault="00CC1419">
      <w:pPr>
        <w:pStyle w:val="ConsPlusNonformat"/>
        <w:jc w:val="both"/>
      </w:pPr>
      <w:r>
        <w:t xml:space="preserve">    </w:t>
      </w:r>
      <w:proofErr w:type="gramStart"/>
      <w:r>
        <w:t>имеющего</w:t>
      </w:r>
      <w:proofErr w:type="gramEnd"/>
      <w:r>
        <w:t xml:space="preserve"> основные технические характеристики: _________________________</w:t>
      </w:r>
    </w:p>
    <w:p w:rsidR="00CC1419" w:rsidRDefault="00CC1419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(размеры в плане, этажность,</w:t>
      </w:r>
      <w:proofErr w:type="gramEnd"/>
    </w:p>
    <w:p w:rsidR="00CC1419" w:rsidRDefault="00CC1419">
      <w:pPr>
        <w:pStyle w:val="ConsPlusNonformat"/>
        <w:jc w:val="both"/>
      </w:pPr>
      <w:r>
        <w:t>___________________________________________________________________________</w:t>
      </w:r>
    </w:p>
    <w:p w:rsidR="00CC1419" w:rsidRDefault="00CC1419">
      <w:pPr>
        <w:pStyle w:val="ConsPlusNonformat"/>
        <w:jc w:val="both"/>
      </w:pPr>
      <w:r>
        <w:t xml:space="preserve">       количество пролетов, шаг колонн, описание конструкций и т.п.)</w:t>
      </w:r>
    </w:p>
    <w:p w:rsidR="00CC1419" w:rsidRDefault="00CC1419">
      <w:pPr>
        <w:pStyle w:val="ConsPlusNonformat"/>
        <w:jc w:val="both"/>
      </w:pPr>
      <w:r>
        <w:t>___________________________________________________________________________</w:t>
      </w:r>
    </w:p>
    <w:p w:rsidR="00CC1419" w:rsidRDefault="00CC1419">
      <w:pPr>
        <w:pStyle w:val="ConsPlusNonformat"/>
        <w:jc w:val="both"/>
      </w:pPr>
      <w:r>
        <w:t xml:space="preserve">    Наименование:</w:t>
      </w:r>
    </w:p>
    <w:p w:rsidR="00CC1419" w:rsidRDefault="00CC1419">
      <w:pPr>
        <w:pStyle w:val="ConsPlusNonformat"/>
        <w:jc w:val="both"/>
      </w:pPr>
      <w:r>
        <w:t xml:space="preserve">    застройщика (заказчика) _______________________________________________</w:t>
      </w:r>
    </w:p>
    <w:p w:rsidR="00CC1419" w:rsidRDefault="00CC1419">
      <w:pPr>
        <w:pStyle w:val="ConsPlusNonformat"/>
        <w:jc w:val="both"/>
      </w:pPr>
      <w:r>
        <w:t>___________________________________________________________________________</w:t>
      </w:r>
    </w:p>
    <w:p w:rsidR="00CC1419" w:rsidRDefault="00CC1419">
      <w:pPr>
        <w:pStyle w:val="ConsPlusNonformat"/>
        <w:jc w:val="both"/>
      </w:pPr>
      <w:r>
        <w:t xml:space="preserve">    лица, выполнявшего инженерные изыскания _______________________________</w:t>
      </w:r>
    </w:p>
    <w:p w:rsidR="00CC1419" w:rsidRDefault="00CC1419">
      <w:pPr>
        <w:pStyle w:val="ConsPlusNonformat"/>
        <w:jc w:val="both"/>
      </w:pPr>
      <w:r>
        <w:t>___________________________________________________________________________</w:t>
      </w:r>
    </w:p>
    <w:p w:rsidR="00CC1419" w:rsidRDefault="00CC1419">
      <w:pPr>
        <w:pStyle w:val="ConsPlusNonformat"/>
        <w:jc w:val="both"/>
      </w:pPr>
      <w:r>
        <w:t xml:space="preserve">    лица, осуществившего подготовку проектной документации ________________</w:t>
      </w:r>
    </w:p>
    <w:p w:rsidR="00CC1419" w:rsidRDefault="00CC1419">
      <w:pPr>
        <w:pStyle w:val="ConsPlusNonformat"/>
        <w:jc w:val="both"/>
      </w:pPr>
      <w:r>
        <w:t>___________________________________________________________________________</w:t>
      </w:r>
    </w:p>
    <w:p w:rsidR="00CC1419" w:rsidRDefault="00CC1419">
      <w:pPr>
        <w:pStyle w:val="ConsPlusNonformat"/>
        <w:jc w:val="both"/>
      </w:pPr>
      <w:r>
        <w:t xml:space="preserve">    органа, выполнившего экспертизу проектной документации ________________</w:t>
      </w:r>
    </w:p>
    <w:p w:rsidR="00CC1419" w:rsidRDefault="00CC1419">
      <w:pPr>
        <w:pStyle w:val="ConsPlusNonformat"/>
        <w:jc w:val="both"/>
      </w:pPr>
      <w:r>
        <w:t>___________________________________________________________________________</w:t>
      </w:r>
    </w:p>
    <w:p w:rsidR="00CC1419" w:rsidRDefault="00CC1419">
      <w:pPr>
        <w:pStyle w:val="ConsPlusNonformat"/>
        <w:jc w:val="both"/>
      </w:pPr>
      <w:r>
        <w:t xml:space="preserve">    лица, осуществляющего строительство ___________________________________</w:t>
      </w:r>
    </w:p>
    <w:p w:rsidR="00CC1419" w:rsidRDefault="00CC1419">
      <w:pPr>
        <w:pStyle w:val="ConsPlusNonformat"/>
        <w:jc w:val="both"/>
      </w:pPr>
      <w:r>
        <w:t>___________________________________________________________________________</w:t>
      </w:r>
    </w:p>
    <w:p w:rsidR="00CC1419" w:rsidRDefault="00CC1419">
      <w:pPr>
        <w:pStyle w:val="ConsPlusNonformat"/>
        <w:jc w:val="both"/>
      </w:pPr>
      <w:r>
        <w:t xml:space="preserve">    лица, осуществляющего государственный строительный надзор _____________</w:t>
      </w:r>
    </w:p>
    <w:p w:rsidR="00CC1419" w:rsidRDefault="00CC1419">
      <w:pPr>
        <w:pStyle w:val="ConsPlusNonformat"/>
        <w:jc w:val="both"/>
      </w:pPr>
      <w:r>
        <w:t>___________________________________________________________________________</w:t>
      </w:r>
    </w:p>
    <w:p w:rsidR="00CC1419" w:rsidRDefault="00CC1419">
      <w:pPr>
        <w:pStyle w:val="ConsPlusNonformat"/>
        <w:jc w:val="both"/>
      </w:pPr>
      <w:r>
        <w:t xml:space="preserve">    Дата начала строительства, реконструкции, капитального ремонта ________</w:t>
      </w:r>
    </w:p>
    <w:p w:rsidR="00CC1419" w:rsidRDefault="00CC1419">
      <w:pPr>
        <w:pStyle w:val="ConsPlusNonformat"/>
        <w:jc w:val="both"/>
      </w:pPr>
      <w:r>
        <w:t xml:space="preserve">    Обстоятельства,   при  которых  произошло  причинение  вреда  имуществу</w:t>
      </w:r>
    </w:p>
    <w:p w:rsidR="00CC1419" w:rsidRDefault="00CC1419">
      <w:pPr>
        <w:pStyle w:val="ConsPlusNonformat"/>
        <w:jc w:val="both"/>
      </w:pPr>
      <w:r>
        <w:t>физических и (или) юридических лиц ________________________________________</w:t>
      </w:r>
    </w:p>
    <w:p w:rsidR="00CC1419" w:rsidRDefault="00CC1419">
      <w:pPr>
        <w:pStyle w:val="ConsPlusNonformat"/>
        <w:jc w:val="both"/>
      </w:pPr>
      <w:r>
        <w:t>___________________________________________________________________________</w:t>
      </w:r>
    </w:p>
    <w:p w:rsidR="00CC1419" w:rsidRDefault="00CC1419">
      <w:pPr>
        <w:pStyle w:val="ConsPlusNonformat"/>
        <w:jc w:val="both"/>
      </w:pPr>
      <w:r>
        <w:t>___________________________________________________________________________</w:t>
      </w:r>
    </w:p>
    <w:p w:rsidR="00CC1419" w:rsidRDefault="00CC1419">
      <w:pPr>
        <w:pStyle w:val="ConsPlusNonformat"/>
        <w:jc w:val="both"/>
      </w:pPr>
      <w:r>
        <w:t xml:space="preserve">    Подробное  описание  причиненного  вреда  имуществу  </w:t>
      </w:r>
      <w:proofErr w:type="gramStart"/>
      <w:r>
        <w:t>физических</w:t>
      </w:r>
      <w:proofErr w:type="gramEnd"/>
      <w:r>
        <w:t xml:space="preserve"> и (или)</w:t>
      </w:r>
    </w:p>
    <w:p w:rsidR="00CC1419" w:rsidRDefault="00CC1419">
      <w:pPr>
        <w:pStyle w:val="ConsPlusNonformat"/>
        <w:jc w:val="both"/>
      </w:pPr>
      <w:r>
        <w:t>юридических лиц, его размер в денежном выражении __________________________</w:t>
      </w:r>
    </w:p>
    <w:p w:rsidR="00CC1419" w:rsidRDefault="00CC1419">
      <w:pPr>
        <w:pStyle w:val="ConsPlusNonformat"/>
        <w:jc w:val="both"/>
      </w:pPr>
      <w:r>
        <w:t>___________________________________________________________________________</w:t>
      </w:r>
    </w:p>
    <w:p w:rsidR="00CC1419" w:rsidRDefault="00CC1419">
      <w:pPr>
        <w:pStyle w:val="ConsPlusNonformat"/>
        <w:jc w:val="both"/>
      </w:pPr>
      <w:r>
        <w:t xml:space="preserve">    Технической  комиссией  выявлены следующие нарушения законодательства о</w:t>
      </w:r>
    </w:p>
    <w:p w:rsidR="00CC1419" w:rsidRDefault="00CC1419">
      <w:pPr>
        <w:pStyle w:val="ConsPlusNonformat"/>
        <w:jc w:val="both"/>
      </w:pPr>
      <w:r>
        <w:t>градостроительной  деятельности,  в  результате  которых  был причинен вред</w:t>
      </w:r>
    </w:p>
    <w:p w:rsidR="00CC1419" w:rsidRDefault="00CC1419">
      <w:pPr>
        <w:pStyle w:val="ConsPlusNonformat"/>
        <w:jc w:val="both"/>
      </w:pPr>
      <w:r>
        <w:t>имуществу физических и (или) юридических лиц ______________________________</w:t>
      </w:r>
    </w:p>
    <w:p w:rsidR="00CC1419" w:rsidRDefault="00CC1419">
      <w:pPr>
        <w:pStyle w:val="ConsPlusNonformat"/>
        <w:jc w:val="both"/>
      </w:pPr>
      <w:r>
        <w:t>___________________________________________________________________________</w:t>
      </w:r>
    </w:p>
    <w:p w:rsidR="00CC1419" w:rsidRDefault="00CC1419">
      <w:pPr>
        <w:pStyle w:val="ConsPlusNonformat"/>
        <w:jc w:val="both"/>
      </w:pPr>
      <w:r>
        <w:t>___________________________________________________________________________</w:t>
      </w:r>
    </w:p>
    <w:p w:rsidR="00CC1419" w:rsidRDefault="00CC1419">
      <w:pPr>
        <w:pStyle w:val="ConsPlusNonformat"/>
        <w:jc w:val="both"/>
      </w:pPr>
      <w:r>
        <w:t xml:space="preserve">    Лица,   допустившие   нарушение  законодательства  о  </w:t>
      </w:r>
      <w:proofErr w:type="gramStart"/>
      <w:r>
        <w:t>градостроительной</w:t>
      </w:r>
      <w:proofErr w:type="gramEnd"/>
    </w:p>
    <w:p w:rsidR="00CC1419" w:rsidRDefault="00CC1419">
      <w:pPr>
        <w:pStyle w:val="ConsPlusNonformat"/>
        <w:jc w:val="both"/>
      </w:pPr>
      <w:r>
        <w:t>деятельности, обстоятельства, указывающие на их виновность ________________</w:t>
      </w:r>
    </w:p>
    <w:p w:rsidR="00CC1419" w:rsidRDefault="00CC1419">
      <w:pPr>
        <w:pStyle w:val="ConsPlusNonformat"/>
        <w:jc w:val="both"/>
      </w:pPr>
      <w:r>
        <w:t>___________________________________________________________________________</w:t>
      </w:r>
    </w:p>
    <w:p w:rsidR="00CC1419" w:rsidRDefault="00CC1419">
      <w:pPr>
        <w:pStyle w:val="ConsPlusNonformat"/>
        <w:jc w:val="both"/>
      </w:pPr>
      <w:r>
        <w:t>___________________________________________________________________________</w:t>
      </w:r>
    </w:p>
    <w:p w:rsidR="00CC1419" w:rsidRDefault="00CC1419">
      <w:pPr>
        <w:pStyle w:val="ConsPlusNonformat"/>
        <w:jc w:val="both"/>
      </w:pPr>
      <w:r>
        <w:t xml:space="preserve">    Причины  нарушения законодательства о градостроительной деятельности, </w:t>
      </w:r>
      <w:proofErr w:type="gramStart"/>
      <w:r>
        <w:t>в</w:t>
      </w:r>
      <w:proofErr w:type="gramEnd"/>
    </w:p>
    <w:p w:rsidR="00CC1419" w:rsidRDefault="00CC1419">
      <w:pPr>
        <w:pStyle w:val="ConsPlusNonformat"/>
        <w:jc w:val="both"/>
      </w:pPr>
      <w:proofErr w:type="gramStart"/>
      <w:r>
        <w:t>результате</w:t>
      </w:r>
      <w:proofErr w:type="gramEnd"/>
      <w:r>
        <w:t xml:space="preserve">   которых   был  причинен  вред  имуществу  физических  и  (или)</w:t>
      </w:r>
    </w:p>
    <w:p w:rsidR="00CC1419" w:rsidRDefault="00CC1419">
      <w:pPr>
        <w:pStyle w:val="ConsPlusNonformat"/>
        <w:jc w:val="both"/>
      </w:pPr>
      <w:r>
        <w:t>юридических лиц ___________________________________________________________</w:t>
      </w:r>
    </w:p>
    <w:p w:rsidR="00CC1419" w:rsidRDefault="00CC1419">
      <w:pPr>
        <w:pStyle w:val="ConsPlusNonformat"/>
        <w:jc w:val="both"/>
      </w:pPr>
      <w:r>
        <w:t>___________________________________________________________________________</w:t>
      </w:r>
    </w:p>
    <w:p w:rsidR="00CC1419" w:rsidRDefault="00CC1419">
      <w:pPr>
        <w:pStyle w:val="ConsPlusNonformat"/>
        <w:jc w:val="both"/>
      </w:pPr>
      <w:r>
        <w:t>___________________________________________________________________________</w:t>
      </w:r>
    </w:p>
    <w:p w:rsidR="00CC1419" w:rsidRDefault="00CC1419">
      <w:pPr>
        <w:pStyle w:val="ConsPlusNonformat"/>
        <w:jc w:val="both"/>
      </w:pPr>
      <w:r>
        <w:t xml:space="preserve">    Необходимые    меры    по    восстановлению    благоприятных    условий</w:t>
      </w:r>
    </w:p>
    <w:p w:rsidR="00CC1419" w:rsidRDefault="00CC1419">
      <w:pPr>
        <w:pStyle w:val="ConsPlusNonformat"/>
        <w:jc w:val="both"/>
      </w:pPr>
      <w:r>
        <w:t>жизнедеятельности человека ________________________________________________</w:t>
      </w:r>
    </w:p>
    <w:p w:rsidR="00CC1419" w:rsidRDefault="00CC1419">
      <w:pPr>
        <w:pStyle w:val="ConsPlusNonformat"/>
        <w:jc w:val="both"/>
      </w:pPr>
      <w:r>
        <w:t>___________________________________________________________________________</w:t>
      </w:r>
    </w:p>
    <w:p w:rsidR="00CC1419" w:rsidRDefault="00CC1419">
      <w:pPr>
        <w:pStyle w:val="ConsPlusNonformat"/>
        <w:jc w:val="both"/>
      </w:pPr>
      <w:r>
        <w:t xml:space="preserve">    Перечень приложений (при наличии):</w:t>
      </w:r>
    </w:p>
    <w:p w:rsidR="00CC1419" w:rsidRDefault="00CC1419">
      <w:pPr>
        <w:pStyle w:val="ConsPlusNonformat"/>
        <w:jc w:val="both"/>
      </w:pPr>
      <w:r>
        <w:t xml:space="preserve">    справка   о   материальном   ущербе,  включающая  стоимость  ликвидации</w:t>
      </w:r>
    </w:p>
    <w:p w:rsidR="00CC1419" w:rsidRDefault="00CC1419">
      <w:pPr>
        <w:pStyle w:val="ConsPlusNonformat"/>
        <w:jc w:val="both"/>
      </w:pPr>
      <w:r>
        <w:t>последствий  нарушения  законодательства  о  градостроительной деятельности</w:t>
      </w:r>
    </w:p>
    <w:p w:rsidR="00CC1419" w:rsidRDefault="00CC1419">
      <w:pPr>
        <w:pStyle w:val="ConsPlusNonformat"/>
        <w:jc w:val="both"/>
      </w:pPr>
      <w:proofErr w:type="gramStart"/>
      <w:r>
        <w:t>(ориентировочная),   потери   производства  в  натуральном  выражении  (для</w:t>
      </w:r>
      <w:proofErr w:type="gramEnd"/>
    </w:p>
    <w:p w:rsidR="00CC1419" w:rsidRDefault="00CC1419">
      <w:pPr>
        <w:pStyle w:val="ConsPlusNonformat"/>
        <w:jc w:val="both"/>
      </w:pPr>
      <w:r>
        <w:t>эксплуатируемых   предприятий)   и   потери   в   денежном  выражении  (</w:t>
      </w:r>
      <w:proofErr w:type="gramStart"/>
      <w:r>
        <w:t>при</w:t>
      </w:r>
      <w:proofErr w:type="gramEnd"/>
    </w:p>
    <w:p w:rsidR="00CC1419" w:rsidRDefault="00CC1419">
      <w:pPr>
        <w:pStyle w:val="ConsPlusNonformat"/>
        <w:jc w:val="both"/>
      </w:pPr>
      <w:r>
        <w:t>необходимости);</w:t>
      </w:r>
    </w:p>
    <w:p w:rsidR="00CC1419" w:rsidRDefault="00CC1419">
      <w:pPr>
        <w:pStyle w:val="ConsPlusNonformat"/>
        <w:jc w:val="both"/>
      </w:pPr>
      <w:r>
        <w:t xml:space="preserve">    заключение экспертов;</w:t>
      </w:r>
    </w:p>
    <w:p w:rsidR="00CC1419" w:rsidRDefault="00CC1419">
      <w:pPr>
        <w:pStyle w:val="ConsPlusNonformat"/>
        <w:jc w:val="both"/>
      </w:pPr>
      <w:r>
        <w:t xml:space="preserve">    результаты дополнительных исследований и другие материалы;</w:t>
      </w:r>
    </w:p>
    <w:p w:rsidR="00CC1419" w:rsidRDefault="00CC1419">
      <w:pPr>
        <w:pStyle w:val="ConsPlusNonformat"/>
        <w:jc w:val="both"/>
      </w:pPr>
      <w:r>
        <w:t xml:space="preserve">    материалы опроса очевидцев и объяснения должностных лиц;</w:t>
      </w:r>
    </w:p>
    <w:p w:rsidR="00CC1419" w:rsidRDefault="00CC1419">
      <w:pPr>
        <w:pStyle w:val="ConsPlusNonformat"/>
        <w:jc w:val="both"/>
      </w:pPr>
      <w:r>
        <w:t xml:space="preserve">    список  лиц (с указанием должностей и организаций, в которых работают),</w:t>
      </w:r>
    </w:p>
    <w:p w:rsidR="00CC1419" w:rsidRDefault="00CC1419">
      <w:pPr>
        <w:pStyle w:val="ConsPlusNonformat"/>
        <w:jc w:val="both"/>
      </w:pPr>
      <w:r>
        <w:t>участвовавших   в   установлении   причин   нарушения   законодательства  о</w:t>
      </w:r>
    </w:p>
    <w:p w:rsidR="00CC1419" w:rsidRDefault="00CC1419">
      <w:pPr>
        <w:pStyle w:val="ConsPlusNonformat"/>
        <w:jc w:val="both"/>
      </w:pPr>
      <w:r>
        <w:t xml:space="preserve">градостроительной   деятельности,  но  не  </w:t>
      </w:r>
      <w:proofErr w:type="gramStart"/>
      <w:r>
        <w:t>вошедших</w:t>
      </w:r>
      <w:proofErr w:type="gramEnd"/>
      <w:r>
        <w:t xml:space="preserve">  в  состав  Технической</w:t>
      </w:r>
    </w:p>
    <w:p w:rsidR="00CC1419" w:rsidRDefault="00CC1419">
      <w:pPr>
        <w:pStyle w:val="ConsPlusNonformat"/>
        <w:jc w:val="both"/>
      </w:pPr>
      <w:r>
        <w:t>комиссии;</w:t>
      </w:r>
    </w:p>
    <w:p w:rsidR="00CC1419" w:rsidRDefault="00CC1419">
      <w:pPr>
        <w:pStyle w:val="ConsPlusNonformat"/>
        <w:jc w:val="both"/>
      </w:pPr>
      <w:r>
        <w:t xml:space="preserve">    другие материалы по решению Технической комиссии.</w:t>
      </w:r>
    </w:p>
    <w:p w:rsidR="00CC1419" w:rsidRDefault="00CC1419">
      <w:pPr>
        <w:pStyle w:val="ConsPlusNonformat"/>
        <w:jc w:val="both"/>
      </w:pPr>
      <w:r>
        <w:t xml:space="preserve">    Председатель Технической комиссии:</w:t>
      </w:r>
    </w:p>
    <w:p w:rsidR="00CC1419" w:rsidRDefault="00CC1419">
      <w:pPr>
        <w:pStyle w:val="ConsPlusNonformat"/>
        <w:jc w:val="both"/>
      </w:pPr>
      <w:r>
        <w:t xml:space="preserve">    _______________________________________________________________________</w:t>
      </w:r>
    </w:p>
    <w:p w:rsidR="00CC1419" w:rsidRDefault="00CC1419">
      <w:pPr>
        <w:pStyle w:val="ConsPlusNonformat"/>
        <w:jc w:val="both"/>
      </w:pPr>
      <w:r>
        <w:lastRenderedPageBreak/>
        <w:t xml:space="preserve">                   (подпись, номер служебного телефона)</w:t>
      </w:r>
    </w:p>
    <w:p w:rsidR="00CC1419" w:rsidRDefault="00CC1419">
      <w:pPr>
        <w:pStyle w:val="ConsPlusNonformat"/>
        <w:jc w:val="both"/>
      </w:pPr>
      <w:r>
        <w:t xml:space="preserve">    Члены Технической комиссии</w:t>
      </w:r>
    </w:p>
    <w:p w:rsidR="00CC1419" w:rsidRDefault="00CC1419">
      <w:pPr>
        <w:pStyle w:val="ConsPlusNonformat"/>
        <w:jc w:val="both"/>
      </w:pPr>
      <w:r>
        <w:t xml:space="preserve">                                 __________________________________________</w:t>
      </w:r>
    </w:p>
    <w:p w:rsidR="00CC1419" w:rsidRDefault="00CC1419">
      <w:pPr>
        <w:pStyle w:val="ConsPlusNonformat"/>
        <w:jc w:val="both"/>
      </w:pPr>
      <w:r>
        <w:t xml:space="preserve">                                 __________________________________________</w:t>
      </w:r>
    </w:p>
    <w:p w:rsidR="00CC1419" w:rsidRDefault="00CC1419">
      <w:pPr>
        <w:pStyle w:val="ConsPlusNonformat"/>
        <w:jc w:val="both"/>
      </w:pPr>
      <w:r>
        <w:t xml:space="preserve">                                 __________________________________________</w:t>
      </w:r>
    </w:p>
    <w:p w:rsidR="00CC1419" w:rsidRDefault="00CC1419">
      <w:pPr>
        <w:pStyle w:val="ConsPlusNonformat"/>
        <w:jc w:val="both"/>
      </w:pPr>
      <w:r>
        <w:t xml:space="preserve">                                  (должность, организация, подпись)</w:t>
      </w:r>
    </w:p>
    <w:p w:rsidR="00CC1419" w:rsidRDefault="00CC1419">
      <w:pPr>
        <w:pStyle w:val="ConsPlusNonformat"/>
        <w:jc w:val="both"/>
      </w:pPr>
      <w:r>
        <w:t xml:space="preserve">                                 ________________________________ 20____ г.</w:t>
      </w:r>
    </w:p>
    <w:p w:rsidR="00CC1419" w:rsidRDefault="00CC1419">
      <w:pPr>
        <w:pStyle w:val="ConsPlusNormal"/>
      </w:pPr>
    </w:p>
    <w:p w:rsidR="00CC1419" w:rsidRDefault="00CC1419">
      <w:pPr>
        <w:pStyle w:val="ConsPlusNormal"/>
      </w:pPr>
    </w:p>
    <w:p w:rsidR="00CC1419" w:rsidRDefault="00CC14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6931" w:rsidRDefault="00796931"/>
    <w:sectPr w:rsidR="00796931" w:rsidSect="002A4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19"/>
    <w:rsid w:val="00796931"/>
    <w:rsid w:val="00A82965"/>
    <w:rsid w:val="00CC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4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14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14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14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4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14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14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14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D862813C82E57D02BD0B1861D7FE4EAA3171E0D2DF7711DFAAE5656A2DB2C5A14259E918B395BFI3p2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D862813C82E57D02BD0B1861D7FE4EAA3171E0D2DF7711DFAAE5656A2DB2C5A14259E910IBp3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D862813C82E57D02BD0B1861D7FE4EAA3172E7DED37711DFAAE5656AI2pDM" TargetMode="External"/><Relationship Id="rId5" Type="http://schemas.openxmlformats.org/officeDocument/2006/relationships/hyperlink" Target="consultantplus://offline/ref=98D862813C82E57D02BD0B1861D7FE4EAA3171E0D2DF7711DFAAE5656A2DB2C5A14259E918B395BFI3p3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3763</Words>
  <Characters>21450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Владимировна Железная</dc:creator>
  <cp:lastModifiedBy>Анастасия Владимировна Железная</cp:lastModifiedBy>
  <cp:revision>2</cp:revision>
  <dcterms:created xsi:type="dcterms:W3CDTF">2017-04-06T12:41:00Z</dcterms:created>
  <dcterms:modified xsi:type="dcterms:W3CDTF">2017-04-06T12:46:00Z</dcterms:modified>
</cp:coreProperties>
</file>